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FD1CBD" w:rsidRDefault="00A33831" w:rsidP="00713F54">
      <w:pPr>
        <w:pStyle w:val="MDPI11articletype"/>
        <w:rPr>
          <w:rFonts w:ascii="Times New Roman" w:hAnsi="Times New Roman"/>
        </w:rPr>
      </w:pPr>
      <w:bookmarkStart w:id="0" w:name="_GoBack"/>
      <w:bookmarkEnd w:id="0"/>
      <w:r w:rsidRPr="00FD1CBD">
        <w:rPr>
          <w:rFonts w:ascii="Times New Roman" w:hAnsi="Times New Roman"/>
        </w:rPr>
        <w:t xml:space="preserve"> </w:t>
      </w:r>
      <w:r w:rsidR="00EA6423" w:rsidRPr="00FD1CBD">
        <w:rPr>
          <w:rFonts w:ascii="Times New Roman" w:hAnsi="Times New Roman"/>
        </w:rPr>
        <w:t>Article</w:t>
      </w:r>
    </w:p>
    <w:p w:rsidR="00EA6423" w:rsidRPr="00FD1CBD" w:rsidRDefault="003C6ADE" w:rsidP="00713F54">
      <w:pPr>
        <w:pStyle w:val="MDPI12title"/>
        <w:spacing w:line="240" w:lineRule="atLeast"/>
        <w:rPr>
          <w:rFonts w:ascii="Times New Roman" w:hAnsi="Times New Roman"/>
        </w:rPr>
      </w:pPr>
      <w:r w:rsidRPr="00FD1CBD">
        <w:rPr>
          <w:rFonts w:ascii="Times New Roman" w:hAnsi="Times New Roman"/>
          <w:szCs w:val="24"/>
        </w:rPr>
        <w:t>The MYCOTOX CHARTER: Increased Awareness for Harmonized Research on and Regulation of Mycotoxins Worldwide</w:t>
      </w:r>
    </w:p>
    <w:p w:rsidR="000E330B" w:rsidRPr="00E60EBF" w:rsidRDefault="003C6ADE" w:rsidP="00F77DD0">
      <w:pPr>
        <w:pStyle w:val="MDPI13authornames"/>
        <w:rPr>
          <w:rFonts w:ascii="Times New Roman" w:hAnsi="Times New Roman"/>
          <w:vertAlign w:val="superscript"/>
        </w:rPr>
      </w:pPr>
      <w:r w:rsidRPr="00FD1CBD">
        <w:rPr>
          <w:rFonts w:ascii="Times New Roman" w:hAnsi="Times New Roman"/>
        </w:rPr>
        <w:t>Antonio Logrieco</w:t>
      </w:r>
      <w:r w:rsidR="000E330B" w:rsidRPr="00FD1CBD">
        <w:rPr>
          <w:rFonts w:ascii="Times New Roman" w:hAnsi="Times New Roman"/>
        </w:rPr>
        <w:t xml:space="preserve"> </w:t>
      </w:r>
      <w:r w:rsidR="000E330B" w:rsidRPr="00FD1CBD">
        <w:rPr>
          <w:rFonts w:ascii="Times New Roman" w:hAnsi="Times New Roman"/>
          <w:vertAlign w:val="superscript"/>
        </w:rPr>
        <w:t>1</w:t>
      </w:r>
      <w:r w:rsidRPr="00FD1CBD">
        <w:rPr>
          <w:rFonts w:ascii="Times New Roman" w:hAnsi="Times New Roman"/>
          <w:vertAlign w:val="superscript"/>
        </w:rPr>
        <w:t>,</w:t>
      </w:r>
      <w:r w:rsidRPr="00FD1CBD">
        <w:rPr>
          <w:rFonts w:ascii="Times New Roman" w:hAnsi="Times New Roman"/>
        </w:rPr>
        <w:t>*</w:t>
      </w:r>
      <w:r w:rsidR="000E330B" w:rsidRPr="00FD1CBD">
        <w:rPr>
          <w:rFonts w:ascii="Times New Roman" w:hAnsi="Times New Roman"/>
        </w:rPr>
        <w:t xml:space="preserve">, </w:t>
      </w:r>
      <w:r w:rsidR="00C45C80" w:rsidRPr="00FD1CBD">
        <w:rPr>
          <w:rFonts w:ascii="Times New Roman" w:hAnsi="Times New Roman"/>
        </w:rPr>
        <w:t>Amare</w:t>
      </w:r>
      <w:r w:rsidR="000E330B" w:rsidRPr="00FD1CBD">
        <w:rPr>
          <w:rFonts w:ascii="Times New Roman" w:hAnsi="Times New Roman"/>
        </w:rPr>
        <w:t xml:space="preserve"> </w:t>
      </w:r>
      <w:r w:rsidR="00C45C80" w:rsidRPr="00FD1CBD">
        <w:rPr>
          <w:rFonts w:ascii="Times New Roman" w:hAnsi="Times New Roman"/>
        </w:rPr>
        <w:t>Ayalew</w:t>
      </w:r>
      <w:r w:rsidR="000E330B" w:rsidRPr="00FD1CBD">
        <w:rPr>
          <w:rFonts w:ascii="Times New Roman" w:hAnsi="Times New Roman"/>
        </w:rPr>
        <w:t xml:space="preserve"> </w:t>
      </w:r>
      <w:r w:rsidR="000E330B" w:rsidRPr="00FD1CBD">
        <w:rPr>
          <w:rFonts w:ascii="Times New Roman" w:hAnsi="Times New Roman"/>
          <w:vertAlign w:val="superscript"/>
        </w:rPr>
        <w:t>2</w:t>
      </w:r>
      <w:r w:rsidR="00F77DD0" w:rsidRPr="00FD1CBD">
        <w:rPr>
          <w:rFonts w:ascii="Times New Roman" w:hAnsi="Times New Roman"/>
        </w:rPr>
        <w:t>, Ranajit</w:t>
      </w:r>
      <w:r w:rsidR="000E330B" w:rsidRPr="00FD1CBD">
        <w:rPr>
          <w:rFonts w:ascii="Times New Roman" w:hAnsi="Times New Roman"/>
        </w:rPr>
        <w:t xml:space="preserve"> </w:t>
      </w:r>
      <w:r w:rsidR="00F77DD0" w:rsidRPr="00FD1CBD">
        <w:rPr>
          <w:rFonts w:ascii="Times New Roman" w:hAnsi="Times New Roman"/>
        </w:rPr>
        <w:t>Bandyopadhyay</w:t>
      </w:r>
      <w:r w:rsidR="000E330B" w:rsidRPr="00FD1CBD">
        <w:rPr>
          <w:rFonts w:ascii="Times New Roman" w:hAnsi="Times New Roman"/>
        </w:rPr>
        <w:t xml:space="preserve"> </w:t>
      </w:r>
      <w:r w:rsidRPr="00FD1CBD">
        <w:rPr>
          <w:rFonts w:ascii="Times New Roman" w:hAnsi="Times New Roman"/>
          <w:vertAlign w:val="superscript"/>
        </w:rPr>
        <w:t>3</w:t>
      </w:r>
      <w:r w:rsidR="00F77DD0" w:rsidRPr="00FD1CBD">
        <w:rPr>
          <w:rFonts w:ascii="Times New Roman" w:hAnsi="Times New Roman"/>
        </w:rPr>
        <w:t>, Paola Battilani</w:t>
      </w:r>
      <w:r w:rsidR="00C03AF7" w:rsidRPr="00FD1CBD">
        <w:rPr>
          <w:rFonts w:ascii="Times New Roman" w:hAnsi="Times New Roman"/>
          <w:szCs w:val="20"/>
          <w:vertAlign w:val="superscript"/>
        </w:rPr>
        <w:t>4</w:t>
      </w:r>
      <w:r w:rsidR="00F77DD0" w:rsidRPr="00FD1CBD">
        <w:rPr>
          <w:rFonts w:ascii="Times New Roman" w:hAnsi="Times New Roman"/>
        </w:rPr>
        <w:t xml:space="preserve"> , Deepak Bhatnagar </w:t>
      </w:r>
      <w:r w:rsidR="00C03AF7" w:rsidRPr="00FD1CBD">
        <w:rPr>
          <w:rFonts w:ascii="Times New Roman" w:hAnsi="Times New Roman"/>
          <w:szCs w:val="20"/>
          <w:vertAlign w:val="superscript"/>
        </w:rPr>
        <w:t>5</w:t>
      </w:r>
      <w:r w:rsidR="00F77DD0" w:rsidRPr="00FD1CBD">
        <w:rPr>
          <w:rFonts w:ascii="Times New Roman" w:hAnsi="Times New Roman"/>
        </w:rPr>
        <w:t xml:space="preserve">, </w:t>
      </w:r>
      <w:r w:rsidR="004752A9" w:rsidRPr="00FD1CBD">
        <w:rPr>
          <w:rFonts w:ascii="Times New Roman" w:hAnsi="Times New Roman"/>
        </w:rPr>
        <w:t>Sophia Chulze</w:t>
      </w:r>
      <w:r w:rsidR="00C03AF7" w:rsidRPr="00FD1CBD">
        <w:rPr>
          <w:rFonts w:ascii="Times New Roman" w:hAnsi="Times New Roman"/>
          <w:szCs w:val="20"/>
          <w:vertAlign w:val="superscript"/>
        </w:rPr>
        <w:t>6</w:t>
      </w:r>
      <w:r w:rsidR="004752A9" w:rsidRPr="00FD1CBD">
        <w:rPr>
          <w:rFonts w:ascii="Times New Roman" w:hAnsi="Times New Roman"/>
        </w:rPr>
        <w:t xml:space="preserve"> , Sarah De Saeger</w:t>
      </w:r>
      <w:r w:rsidR="00E60EBF">
        <w:rPr>
          <w:rFonts w:ascii="Times New Roman" w:hAnsi="Times New Roman"/>
          <w:vertAlign w:val="superscript"/>
        </w:rPr>
        <w:t>7</w:t>
      </w:r>
      <w:r w:rsidR="004752A9" w:rsidRPr="00FD1CBD">
        <w:rPr>
          <w:rFonts w:ascii="Times New Roman" w:hAnsi="Times New Roman"/>
        </w:rPr>
        <w:t xml:space="preserve"> , </w:t>
      </w:r>
      <w:r w:rsidR="0070515D" w:rsidRPr="00FD1CBD">
        <w:rPr>
          <w:rFonts w:ascii="Times New Roman" w:hAnsi="Times New Roman"/>
        </w:rPr>
        <w:t>Peiwu Li</w:t>
      </w:r>
      <w:r w:rsidR="00E60EBF">
        <w:rPr>
          <w:rFonts w:ascii="Times New Roman" w:hAnsi="Times New Roman"/>
          <w:vertAlign w:val="superscript"/>
        </w:rPr>
        <w:t>8</w:t>
      </w:r>
      <w:r w:rsidR="0070515D" w:rsidRPr="00FD1CBD">
        <w:rPr>
          <w:rFonts w:ascii="Times New Roman" w:hAnsi="Times New Roman"/>
        </w:rPr>
        <w:t xml:space="preserve"> ,</w:t>
      </w:r>
      <w:r w:rsidR="00C03AF7" w:rsidRPr="00FD1CBD">
        <w:rPr>
          <w:rFonts w:ascii="Times New Roman" w:hAnsi="Times New Roman"/>
          <w:szCs w:val="20"/>
        </w:rPr>
        <w:t xml:space="preserve"> Endang S. Rahayu</w:t>
      </w:r>
      <w:r w:rsidR="00E60EBF">
        <w:rPr>
          <w:rFonts w:ascii="Times New Roman" w:hAnsi="Times New Roman"/>
          <w:szCs w:val="20"/>
          <w:vertAlign w:val="superscript"/>
        </w:rPr>
        <w:t>9</w:t>
      </w:r>
      <w:r w:rsidR="00C03AF7" w:rsidRPr="00FD1CBD">
        <w:rPr>
          <w:rFonts w:ascii="Times New Roman" w:hAnsi="Times New Roman"/>
          <w:szCs w:val="20"/>
        </w:rPr>
        <w:t xml:space="preserve">, </w:t>
      </w:r>
      <w:r w:rsidR="0070515D" w:rsidRPr="00FD1CBD">
        <w:rPr>
          <w:rFonts w:ascii="Times New Roman" w:hAnsi="Times New Roman"/>
        </w:rPr>
        <w:t xml:space="preserve"> </w:t>
      </w:r>
      <w:r w:rsidR="005F5963" w:rsidRPr="00FD1CBD">
        <w:rPr>
          <w:rFonts w:ascii="Times New Roman" w:hAnsi="Times New Roman"/>
        </w:rPr>
        <w:t>Shohei Sakuda</w:t>
      </w:r>
      <w:r w:rsidR="00E60EBF">
        <w:rPr>
          <w:rFonts w:ascii="Times New Roman" w:hAnsi="Times New Roman"/>
          <w:vertAlign w:val="superscript"/>
        </w:rPr>
        <w:t>10</w:t>
      </w:r>
      <w:r w:rsidR="005F5963" w:rsidRPr="00FD1CBD">
        <w:rPr>
          <w:rFonts w:ascii="Times New Roman" w:hAnsi="Times New Roman"/>
        </w:rPr>
        <w:t xml:space="preserve"> , </w:t>
      </w:r>
      <w:r w:rsidR="0070515D" w:rsidRPr="00FD1CBD">
        <w:rPr>
          <w:rFonts w:ascii="Times New Roman" w:hAnsi="Times New Roman"/>
        </w:rPr>
        <w:t>Gordon S. Shephard</w:t>
      </w:r>
      <w:r w:rsidR="00E60EBF">
        <w:rPr>
          <w:rFonts w:ascii="Times New Roman" w:hAnsi="Times New Roman"/>
          <w:vertAlign w:val="superscript"/>
        </w:rPr>
        <w:t>11</w:t>
      </w:r>
      <w:r w:rsidR="0070515D" w:rsidRPr="00FD1CBD">
        <w:rPr>
          <w:rFonts w:ascii="Times New Roman" w:hAnsi="Times New Roman"/>
        </w:rPr>
        <w:t xml:space="preserve"> , </w:t>
      </w:r>
      <w:r w:rsidR="00984FB5" w:rsidRPr="00FD1CBD">
        <w:rPr>
          <w:rFonts w:ascii="Times New Roman" w:hAnsi="Times New Roman"/>
          <w:color w:val="auto"/>
          <w:lang w:val="en-GB"/>
        </w:rPr>
        <w:t>Francois Stepman</w:t>
      </w:r>
      <w:r w:rsidR="00E60EBF">
        <w:rPr>
          <w:rFonts w:ascii="Times New Roman" w:hAnsi="Times New Roman"/>
          <w:color w:val="auto"/>
          <w:vertAlign w:val="superscript"/>
          <w:lang w:val="en-GB"/>
        </w:rPr>
        <w:t>12</w:t>
      </w:r>
      <w:r w:rsidR="00984FB5" w:rsidRPr="00FD1CBD">
        <w:rPr>
          <w:rFonts w:ascii="Times New Roman" w:hAnsi="Times New Roman"/>
        </w:rPr>
        <w:t xml:space="preserve">, </w:t>
      </w:r>
      <w:r w:rsidR="004132EF" w:rsidRPr="00FD1CBD">
        <w:rPr>
          <w:rFonts w:ascii="Times New Roman" w:hAnsi="Times New Roman"/>
        </w:rPr>
        <w:t>Hao Zhang</w:t>
      </w:r>
      <w:r w:rsidR="00E60EBF">
        <w:rPr>
          <w:rFonts w:ascii="Times New Roman" w:hAnsi="Times New Roman"/>
          <w:vertAlign w:val="superscript"/>
        </w:rPr>
        <w:t>13</w:t>
      </w:r>
      <w:r w:rsidR="004132EF" w:rsidRPr="00FD1CBD">
        <w:rPr>
          <w:rFonts w:ascii="Times New Roman" w:hAnsi="Times New Roman"/>
        </w:rPr>
        <w:t xml:space="preserve"> , </w:t>
      </w:r>
      <w:r w:rsidR="00E60EBF">
        <w:rPr>
          <w:rFonts w:ascii="Times New Roman" w:hAnsi="Times New Roman"/>
        </w:rPr>
        <w:t>John F. Leslie</w:t>
      </w:r>
      <w:r w:rsidR="00E60EBF">
        <w:rPr>
          <w:rFonts w:ascii="Times New Roman" w:hAnsi="Times New Roman"/>
          <w:vertAlign w:val="superscript"/>
        </w:rPr>
        <w:t>14</w:t>
      </w:r>
      <w:r w:rsidR="00E60EBF">
        <w:rPr>
          <w:rFonts w:ascii="Times New Roman" w:hAnsi="Times New Roman"/>
        </w:rPr>
        <w:t xml:space="preserve"> and J. David Miller</w:t>
      </w:r>
      <w:r w:rsidR="00E60EBF">
        <w:rPr>
          <w:rFonts w:ascii="Times New Roman" w:hAnsi="Times New Roman"/>
          <w:vertAlign w:val="superscript"/>
        </w:rPr>
        <w:t>15</w:t>
      </w:r>
    </w:p>
    <w:p w:rsidR="00035290" w:rsidRPr="00FD1CBD" w:rsidRDefault="00035290" w:rsidP="00713F54">
      <w:pPr>
        <w:pStyle w:val="MDPI16affiliation"/>
        <w:rPr>
          <w:rFonts w:ascii="Times New Roman" w:hAnsi="Times New Roman"/>
        </w:rPr>
      </w:pPr>
      <w:r w:rsidRPr="00FD1CBD">
        <w:rPr>
          <w:rFonts w:ascii="Times New Roman" w:hAnsi="Times New Roman"/>
          <w:vertAlign w:val="superscript"/>
        </w:rPr>
        <w:t>1</w:t>
      </w:r>
      <w:r w:rsidRPr="00FD1CBD">
        <w:rPr>
          <w:rFonts w:ascii="Times New Roman" w:hAnsi="Times New Roman"/>
        </w:rPr>
        <w:tab/>
      </w:r>
      <w:r w:rsidR="003C6ADE" w:rsidRPr="00FD1CBD">
        <w:rPr>
          <w:rFonts w:ascii="Times New Roman" w:hAnsi="Times New Roman"/>
        </w:rPr>
        <w:t xml:space="preserve">Institute </w:t>
      </w:r>
      <w:r w:rsidR="00F77DD0" w:rsidRPr="00FD1CBD">
        <w:rPr>
          <w:rFonts w:ascii="Times New Roman" w:hAnsi="Times New Roman"/>
        </w:rPr>
        <w:t>for the Science</w:t>
      </w:r>
      <w:r w:rsidR="003C6ADE" w:rsidRPr="00FD1CBD">
        <w:rPr>
          <w:rFonts w:ascii="Times New Roman" w:hAnsi="Times New Roman"/>
        </w:rPr>
        <w:t xml:space="preserve"> of Food Production</w:t>
      </w:r>
      <w:r w:rsidR="00F77DD0" w:rsidRPr="00FD1CBD">
        <w:rPr>
          <w:rFonts w:ascii="Times New Roman" w:hAnsi="Times New Roman"/>
        </w:rPr>
        <w:t>,</w:t>
      </w:r>
      <w:r w:rsidR="003C6ADE" w:rsidRPr="00FD1CBD">
        <w:rPr>
          <w:rFonts w:ascii="Times New Roman" w:hAnsi="Times New Roman"/>
        </w:rPr>
        <w:t xml:space="preserve"> National Research Council</w:t>
      </w:r>
      <w:r w:rsidR="00F77DD0" w:rsidRPr="00FD1CBD">
        <w:rPr>
          <w:rFonts w:ascii="Times New Roman" w:hAnsi="Times New Roman"/>
        </w:rPr>
        <w:t xml:space="preserve"> (ISPA-CNR),</w:t>
      </w:r>
      <w:r w:rsidR="003C6ADE" w:rsidRPr="00FD1CBD">
        <w:rPr>
          <w:rFonts w:ascii="Times New Roman" w:hAnsi="Times New Roman"/>
        </w:rPr>
        <w:t xml:space="preserve"> </w:t>
      </w:r>
      <w:r w:rsidR="004752A9" w:rsidRPr="00FD1CBD">
        <w:rPr>
          <w:rFonts w:ascii="Times New Roman" w:hAnsi="Times New Roman"/>
        </w:rPr>
        <w:t xml:space="preserve">via Amendola 122/O, </w:t>
      </w:r>
      <w:r w:rsidR="003C6ADE" w:rsidRPr="00FD1CBD">
        <w:rPr>
          <w:rFonts w:ascii="Times New Roman" w:hAnsi="Times New Roman"/>
        </w:rPr>
        <w:t>Bari</w:t>
      </w:r>
      <w:r w:rsidR="00F77DD0" w:rsidRPr="00FD1CBD">
        <w:rPr>
          <w:rFonts w:ascii="Times New Roman" w:hAnsi="Times New Roman"/>
        </w:rPr>
        <w:t xml:space="preserve"> 70126</w:t>
      </w:r>
      <w:r w:rsidR="003C6ADE" w:rsidRPr="00FD1CBD">
        <w:rPr>
          <w:rFonts w:ascii="Times New Roman" w:hAnsi="Times New Roman"/>
        </w:rPr>
        <w:t>, Italy;</w:t>
      </w:r>
      <w:r w:rsidR="0003243E" w:rsidRPr="00FD1CBD">
        <w:rPr>
          <w:rFonts w:ascii="Times New Roman" w:hAnsi="Times New Roman"/>
        </w:rPr>
        <w:t xml:space="preserve"> </w:t>
      </w:r>
      <w:r w:rsidR="003C6ADE" w:rsidRPr="00FD1CBD">
        <w:rPr>
          <w:rFonts w:ascii="Times New Roman" w:hAnsi="Times New Roman"/>
        </w:rPr>
        <w:t>antonio.logrieco@ispa.cnr.it</w:t>
      </w:r>
    </w:p>
    <w:p w:rsidR="00035290" w:rsidRPr="00FD1CBD" w:rsidRDefault="00035290" w:rsidP="00713F54">
      <w:pPr>
        <w:pStyle w:val="MDPI16affiliation"/>
        <w:rPr>
          <w:rFonts w:ascii="Times New Roman" w:hAnsi="Times New Roman"/>
        </w:rPr>
      </w:pPr>
      <w:r w:rsidRPr="00FD1CBD">
        <w:rPr>
          <w:rFonts w:ascii="Times New Roman" w:hAnsi="Times New Roman"/>
          <w:szCs w:val="20"/>
          <w:vertAlign w:val="superscript"/>
        </w:rPr>
        <w:t>2</w:t>
      </w:r>
      <w:r w:rsidRPr="00FD1CBD">
        <w:rPr>
          <w:rFonts w:ascii="Times New Roman" w:hAnsi="Times New Roman"/>
          <w:szCs w:val="20"/>
        </w:rPr>
        <w:tab/>
      </w:r>
      <w:r w:rsidR="00C45C80" w:rsidRPr="00FD1CBD">
        <w:rPr>
          <w:rFonts w:ascii="Times New Roman" w:hAnsi="Times New Roman"/>
          <w:szCs w:val="20"/>
        </w:rPr>
        <w:t xml:space="preserve">Partnership for Aflatoxin Control in Africa, Department of Rural Economy and Agriculture, </w:t>
      </w:r>
      <w:r w:rsidR="00F77DD0" w:rsidRPr="00FD1CBD">
        <w:rPr>
          <w:rFonts w:ascii="Times New Roman" w:hAnsi="Times New Roman"/>
          <w:szCs w:val="20"/>
        </w:rPr>
        <w:t>African Union Commission</w:t>
      </w:r>
      <w:r w:rsidR="00C45C80" w:rsidRPr="00FD1CBD">
        <w:rPr>
          <w:rFonts w:ascii="Times New Roman" w:hAnsi="Times New Roman"/>
          <w:szCs w:val="20"/>
        </w:rPr>
        <w:t>, P.O. Box 3243, Roosevelt Street, Addis Ababa, Ethiopia</w:t>
      </w:r>
      <w:r w:rsidRPr="00FD1CBD">
        <w:rPr>
          <w:rFonts w:ascii="Times New Roman" w:hAnsi="Times New Roman"/>
          <w:szCs w:val="20"/>
        </w:rPr>
        <w:t xml:space="preserve">; </w:t>
      </w:r>
      <w:r w:rsidR="00F77DD0" w:rsidRPr="00FD1CBD">
        <w:rPr>
          <w:rFonts w:ascii="Times New Roman" w:hAnsi="Times New Roman"/>
        </w:rPr>
        <w:t>amarea</w:t>
      </w:r>
      <w:r w:rsidRPr="00FD1CBD">
        <w:rPr>
          <w:rFonts w:ascii="Times New Roman" w:hAnsi="Times New Roman"/>
        </w:rPr>
        <w:t>@</w:t>
      </w:r>
      <w:r w:rsidR="00F77DD0" w:rsidRPr="00FD1CBD">
        <w:rPr>
          <w:rFonts w:ascii="Times New Roman" w:hAnsi="Times New Roman"/>
        </w:rPr>
        <w:t>africa</w:t>
      </w:r>
      <w:r w:rsidRPr="00FD1CBD">
        <w:rPr>
          <w:rFonts w:ascii="Times New Roman" w:hAnsi="Times New Roman"/>
        </w:rPr>
        <w:t>-</w:t>
      </w:r>
      <w:r w:rsidR="00F77DD0" w:rsidRPr="00FD1CBD">
        <w:rPr>
          <w:rFonts w:ascii="Times New Roman" w:hAnsi="Times New Roman"/>
        </w:rPr>
        <w:t>union</w:t>
      </w:r>
      <w:r w:rsidRPr="00FD1CBD">
        <w:rPr>
          <w:rFonts w:ascii="Times New Roman" w:hAnsi="Times New Roman"/>
        </w:rPr>
        <w:t>.</w:t>
      </w:r>
      <w:r w:rsidR="00F77DD0" w:rsidRPr="00FD1CBD">
        <w:rPr>
          <w:rFonts w:ascii="Times New Roman" w:hAnsi="Times New Roman"/>
        </w:rPr>
        <w:t>org</w:t>
      </w:r>
    </w:p>
    <w:p w:rsidR="00893529" w:rsidRPr="00FD1CBD" w:rsidRDefault="00893529" w:rsidP="00893529">
      <w:pPr>
        <w:pStyle w:val="MDPI16affiliation"/>
        <w:rPr>
          <w:rFonts w:ascii="Times New Roman" w:hAnsi="Times New Roman"/>
        </w:rPr>
      </w:pPr>
      <w:r w:rsidRPr="00FD1CBD">
        <w:rPr>
          <w:rFonts w:ascii="Times New Roman" w:hAnsi="Times New Roman"/>
          <w:szCs w:val="20"/>
          <w:vertAlign w:val="superscript"/>
        </w:rPr>
        <w:t>3</w:t>
      </w:r>
      <w:r w:rsidRPr="00FD1CBD">
        <w:rPr>
          <w:rFonts w:ascii="Times New Roman" w:hAnsi="Times New Roman"/>
          <w:szCs w:val="20"/>
        </w:rPr>
        <w:tab/>
      </w:r>
      <w:r w:rsidR="00F77DD0" w:rsidRPr="00FD1CBD">
        <w:rPr>
          <w:rFonts w:ascii="Times New Roman" w:hAnsi="Times New Roman"/>
          <w:szCs w:val="20"/>
        </w:rPr>
        <w:t>I</w:t>
      </w:r>
      <w:r w:rsidR="005F5963" w:rsidRPr="00FD1CBD">
        <w:rPr>
          <w:rFonts w:ascii="Times New Roman" w:hAnsi="Times New Roman"/>
          <w:szCs w:val="20"/>
        </w:rPr>
        <w:t xml:space="preserve">nternational </w:t>
      </w:r>
      <w:r w:rsidR="00F77DD0" w:rsidRPr="00FD1CBD">
        <w:rPr>
          <w:rFonts w:ascii="Times New Roman" w:hAnsi="Times New Roman"/>
          <w:szCs w:val="20"/>
        </w:rPr>
        <w:t>I</w:t>
      </w:r>
      <w:r w:rsidR="005F5963" w:rsidRPr="00FD1CBD">
        <w:rPr>
          <w:rFonts w:ascii="Times New Roman" w:hAnsi="Times New Roman"/>
          <w:szCs w:val="20"/>
        </w:rPr>
        <w:t xml:space="preserve">nstitute of </w:t>
      </w:r>
      <w:r w:rsidR="00F77DD0" w:rsidRPr="00FD1CBD">
        <w:rPr>
          <w:rFonts w:ascii="Times New Roman" w:hAnsi="Times New Roman"/>
          <w:szCs w:val="20"/>
        </w:rPr>
        <w:t>T</w:t>
      </w:r>
      <w:r w:rsidR="005F5963" w:rsidRPr="00FD1CBD">
        <w:rPr>
          <w:rFonts w:ascii="Times New Roman" w:hAnsi="Times New Roman"/>
          <w:szCs w:val="20"/>
        </w:rPr>
        <w:t xml:space="preserve">ropical </w:t>
      </w:r>
      <w:r w:rsidR="00F77DD0" w:rsidRPr="00FD1CBD">
        <w:rPr>
          <w:rFonts w:ascii="Times New Roman" w:hAnsi="Times New Roman"/>
          <w:szCs w:val="20"/>
        </w:rPr>
        <w:t>A</w:t>
      </w:r>
      <w:r w:rsidR="005F5963" w:rsidRPr="00FD1CBD">
        <w:rPr>
          <w:rFonts w:ascii="Times New Roman" w:hAnsi="Times New Roman"/>
          <w:szCs w:val="20"/>
        </w:rPr>
        <w:t>griculture (IITA), PMB 5320, Oyo Road, Ibadan 200001, Oyo State, Nigeria</w:t>
      </w:r>
      <w:r w:rsidRPr="00FD1CBD">
        <w:rPr>
          <w:rFonts w:ascii="Times New Roman" w:hAnsi="Times New Roman"/>
          <w:szCs w:val="20"/>
        </w:rPr>
        <w:t>;</w:t>
      </w:r>
      <w:r w:rsidR="004752A9" w:rsidRPr="00FD1CBD">
        <w:rPr>
          <w:rFonts w:ascii="Times New Roman" w:hAnsi="Times New Roman"/>
          <w:szCs w:val="20"/>
        </w:rPr>
        <w:t xml:space="preserve"> </w:t>
      </w:r>
      <w:r w:rsidR="00F77DD0" w:rsidRPr="00FD1CBD">
        <w:rPr>
          <w:rFonts w:ascii="Times New Roman" w:hAnsi="Times New Roman"/>
        </w:rPr>
        <w:t>r.bandyopadhyay</w:t>
      </w:r>
      <w:r w:rsidRPr="00FD1CBD">
        <w:rPr>
          <w:rFonts w:ascii="Times New Roman" w:hAnsi="Times New Roman"/>
        </w:rPr>
        <w:t>@</w:t>
      </w:r>
      <w:r w:rsidR="00F77DD0" w:rsidRPr="00FD1CBD">
        <w:rPr>
          <w:rFonts w:ascii="Times New Roman" w:hAnsi="Times New Roman"/>
        </w:rPr>
        <w:t>cgiar.org</w:t>
      </w:r>
    </w:p>
    <w:p w:rsidR="00F77DD0" w:rsidRPr="00FD1CBD" w:rsidRDefault="00F77DD0" w:rsidP="00F77DD0">
      <w:pPr>
        <w:pStyle w:val="MDPI16affiliation"/>
        <w:rPr>
          <w:rFonts w:ascii="Times New Roman" w:hAnsi="Times New Roman"/>
        </w:rPr>
      </w:pPr>
      <w:r w:rsidRPr="00FD1CBD">
        <w:rPr>
          <w:rFonts w:ascii="Times New Roman" w:hAnsi="Times New Roman"/>
          <w:szCs w:val="20"/>
          <w:vertAlign w:val="superscript"/>
        </w:rPr>
        <w:t>4</w:t>
      </w:r>
      <w:r w:rsidRPr="00FD1CBD">
        <w:rPr>
          <w:rFonts w:ascii="Times New Roman" w:hAnsi="Times New Roman"/>
          <w:szCs w:val="20"/>
        </w:rPr>
        <w:tab/>
        <w:t>Department of the Science of Sustainable Vegetable Production, Faculty of Agriculture, Food and Environmental Sciences, Universitá Cattolica del Sac</w:t>
      </w:r>
      <w:r w:rsidR="004752A9" w:rsidRPr="00FD1CBD">
        <w:rPr>
          <w:rFonts w:ascii="Times New Roman" w:hAnsi="Times New Roman"/>
          <w:szCs w:val="20"/>
        </w:rPr>
        <w:t xml:space="preserve">ro Cuore, via E. Parmense, </w:t>
      </w:r>
      <w:r w:rsidRPr="00FD1CBD">
        <w:rPr>
          <w:rFonts w:ascii="Times New Roman" w:hAnsi="Times New Roman"/>
          <w:szCs w:val="20"/>
        </w:rPr>
        <w:t>Piacenza</w:t>
      </w:r>
      <w:r w:rsidR="004752A9" w:rsidRPr="00FD1CBD">
        <w:rPr>
          <w:rFonts w:ascii="Times New Roman" w:hAnsi="Times New Roman"/>
          <w:szCs w:val="20"/>
        </w:rPr>
        <w:t xml:space="preserve"> 84-29122</w:t>
      </w:r>
      <w:r w:rsidRPr="00FD1CBD">
        <w:rPr>
          <w:rFonts w:ascii="Times New Roman" w:hAnsi="Times New Roman"/>
          <w:szCs w:val="20"/>
        </w:rPr>
        <w:t>, Italy; paola.battilani@unicatt.it</w:t>
      </w:r>
    </w:p>
    <w:p w:rsidR="00893529" w:rsidRPr="00FD1CBD" w:rsidRDefault="00F77DD0" w:rsidP="00893529">
      <w:pPr>
        <w:pStyle w:val="MDPI16affiliation"/>
        <w:rPr>
          <w:rFonts w:ascii="Times New Roman" w:hAnsi="Times New Roman"/>
        </w:rPr>
      </w:pPr>
      <w:r w:rsidRPr="00FD1CBD">
        <w:rPr>
          <w:rFonts w:ascii="Times New Roman" w:hAnsi="Times New Roman"/>
          <w:szCs w:val="20"/>
          <w:vertAlign w:val="superscript"/>
        </w:rPr>
        <w:t>5</w:t>
      </w:r>
      <w:r w:rsidR="00893529" w:rsidRPr="00FD1CBD">
        <w:rPr>
          <w:rFonts w:ascii="Times New Roman" w:hAnsi="Times New Roman"/>
          <w:szCs w:val="20"/>
        </w:rPr>
        <w:tab/>
      </w:r>
      <w:r w:rsidR="004752A9" w:rsidRPr="00FD1CBD">
        <w:rPr>
          <w:rFonts w:ascii="Times New Roman" w:hAnsi="Times New Roman"/>
          <w:szCs w:val="20"/>
        </w:rPr>
        <w:t>Food and Feed Safety Research, Southern Regional Research Center, USDA-ARS, 1100 Robert E. Lee Boulevard, New Orleans, Louisiana 70124, USA</w:t>
      </w:r>
      <w:r w:rsidR="00893529" w:rsidRPr="00FD1CBD">
        <w:rPr>
          <w:rFonts w:ascii="Times New Roman" w:hAnsi="Times New Roman"/>
          <w:szCs w:val="20"/>
        </w:rPr>
        <w:t xml:space="preserve">; </w:t>
      </w:r>
      <w:r w:rsidRPr="00FD1CBD">
        <w:rPr>
          <w:rFonts w:ascii="Times New Roman" w:hAnsi="Times New Roman"/>
        </w:rPr>
        <w:t>Deepak.bhatnagar</w:t>
      </w:r>
      <w:r w:rsidR="00893529" w:rsidRPr="00FD1CBD">
        <w:rPr>
          <w:rFonts w:ascii="Times New Roman" w:hAnsi="Times New Roman"/>
        </w:rPr>
        <w:t>@</w:t>
      </w:r>
      <w:r w:rsidRPr="00FD1CBD">
        <w:rPr>
          <w:rFonts w:ascii="Times New Roman" w:hAnsi="Times New Roman"/>
        </w:rPr>
        <w:t>ars.usda.gov</w:t>
      </w:r>
    </w:p>
    <w:p w:rsidR="00893529" w:rsidRPr="00FD1CBD" w:rsidRDefault="00893529" w:rsidP="00893529">
      <w:pPr>
        <w:pStyle w:val="MDPI16affiliation"/>
        <w:rPr>
          <w:rFonts w:ascii="Times New Roman" w:hAnsi="Times New Roman"/>
        </w:rPr>
      </w:pPr>
      <w:r w:rsidRPr="00FD1CBD">
        <w:rPr>
          <w:rFonts w:ascii="Times New Roman" w:hAnsi="Times New Roman"/>
          <w:szCs w:val="20"/>
          <w:vertAlign w:val="superscript"/>
        </w:rPr>
        <w:t>6</w:t>
      </w:r>
      <w:r w:rsidRPr="00FD1CBD">
        <w:rPr>
          <w:rFonts w:ascii="Times New Roman" w:hAnsi="Times New Roman"/>
          <w:szCs w:val="20"/>
        </w:rPr>
        <w:tab/>
      </w:r>
      <w:r w:rsidR="004752A9" w:rsidRPr="00FD1CBD">
        <w:rPr>
          <w:rFonts w:ascii="Times New Roman" w:hAnsi="Times New Roman"/>
        </w:rPr>
        <w:t>Departamento de Microbiología e Immunología, Facultad de Ciencias Exactas Físico-Químicas y Naturales, Universidad Nacional de Río Cuarto, Rutas 8 y 36, Km 601, Río Cuarto 5800, Córdoba, Argentina; schulze@ exa.unrc.edu.ar</w:t>
      </w:r>
    </w:p>
    <w:p w:rsidR="00893529" w:rsidRPr="00FD1CBD" w:rsidRDefault="00893529" w:rsidP="00893529">
      <w:pPr>
        <w:pStyle w:val="MDPI16affiliation"/>
        <w:rPr>
          <w:rFonts w:ascii="Times New Roman" w:hAnsi="Times New Roman"/>
        </w:rPr>
      </w:pPr>
      <w:r w:rsidRPr="00FD1CBD">
        <w:rPr>
          <w:rFonts w:ascii="Times New Roman" w:hAnsi="Times New Roman"/>
          <w:szCs w:val="20"/>
          <w:vertAlign w:val="superscript"/>
        </w:rPr>
        <w:t>7</w:t>
      </w:r>
      <w:r w:rsidRPr="00FD1CBD">
        <w:rPr>
          <w:rFonts w:ascii="Times New Roman" w:hAnsi="Times New Roman"/>
          <w:szCs w:val="20"/>
        </w:rPr>
        <w:tab/>
      </w:r>
      <w:r w:rsidR="004752A9" w:rsidRPr="00FD1CBD">
        <w:rPr>
          <w:rFonts w:ascii="Times New Roman" w:hAnsi="Times New Roman"/>
        </w:rPr>
        <w:t>Department of Bio-analysis, Faculty of Pharmaceutical Sciences, Ottergemsesteenweg 460, Ghent University, Gent 9000, Belgium; sarah.desaeger@ugent.be</w:t>
      </w:r>
    </w:p>
    <w:p w:rsidR="00C03AF7" w:rsidRPr="00FD1CBD" w:rsidRDefault="00893529" w:rsidP="00C03AF7">
      <w:pPr>
        <w:pStyle w:val="MDPI16affiliation"/>
        <w:rPr>
          <w:rFonts w:ascii="Times New Roman" w:hAnsi="Times New Roman"/>
          <w:szCs w:val="20"/>
        </w:rPr>
      </w:pPr>
      <w:r w:rsidRPr="00FD1CBD">
        <w:rPr>
          <w:rFonts w:ascii="Times New Roman" w:hAnsi="Times New Roman"/>
          <w:szCs w:val="20"/>
          <w:vertAlign w:val="superscript"/>
        </w:rPr>
        <w:t>8</w:t>
      </w:r>
      <w:r w:rsidRPr="00FD1CBD">
        <w:rPr>
          <w:rFonts w:ascii="Times New Roman" w:hAnsi="Times New Roman"/>
          <w:szCs w:val="20"/>
        </w:rPr>
        <w:tab/>
      </w:r>
      <w:r w:rsidR="0070515D" w:rsidRPr="00FD1CBD">
        <w:rPr>
          <w:rFonts w:ascii="Times New Roman" w:hAnsi="Times New Roman"/>
          <w:szCs w:val="20"/>
        </w:rPr>
        <w:t xml:space="preserve">Oil Crops Research Institute, Chinese Academy of Agricultural Sciences, Xudong Second Road, Wuhan, Hubei 430062, China; </w:t>
      </w:r>
      <w:hyperlink r:id="rId8" w:history="1">
        <w:r w:rsidR="00C03AF7" w:rsidRPr="00FD1CBD">
          <w:rPr>
            <w:rStyle w:val="Hyperlink"/>
            <w:rFonts w:ascii="Times New Roman" w:hAnsi="Times New Roman"/>
            <w:szCs w:val="20"/>
          </w:rPr>
          <w:t>peiwuli@oilcrops.cn</w:t>
        </w:r>
      </w:hyperlink>
    </w:p>
    <w:p w:rsidR="00C03AF7" w:rsidRPr="00FD1CBD" w:rsidRDefault="00C03AF7" w:rsidP="00C03AF7">
      <w:pPr>
        <w:pStyle w:val="MDPI16affiliation"/>
        <w:rPr>
          <w:rFonts w:ascii="Times New Roman" w:hAnsi="Times New Roman"/>
        </w:rPr>
      </w:pPr>
      <w:r w:rsidRPr="00FD1CBD">
        <w:rPr>
          <w:rFonts w:ascii="Times New Roman" w:hAnsi="Times New Roman"/>
          <w:szCs w:val="20"/>
          <w:vertAlign w:val="superscript"/>
        </w:rPr>
        <w:t xml:space="preserve">9   </w:t>
      </w:r>
      <w:r w:rsidRPr="00FD1CBD">
        <w:rPr>
          <w:rFonts w:ascii="Times New Roman" w:hAnsi="Times New Roman"/>
        </w:rPr>
        <w:t>Department of Food Technology and Agricultural Products, Universiti Gadjah Mada, Yogyakarta 55281, Indonesia; endangsrahayu@ugm.ac.id</w:t>
      </w:r>
    </w:p>
    <w:p w:rsidR="00893529" w:rsidRPr="00FD1CBD" w:rsidRDefault="00C03AF7" w:rsidP="00893529">
      <w:pPr>
        <w:pStyle w:val="MDPI16affiliation"/>
        <w:rPr>
          <w:rFonts w:ascii="Times New Roman" w:hAnsi="Times New Roman"/>
        </w:rPr>
      </w:pPr>
      <w:r w:rsidRPr="00FD1CBD">
        <w:rPr>
          <w:rFonts w:ascii="Times New Roman" w:hAnsi="Times New Roman"/>
          <w:szCs w:val="20"/>
          <w:vertAlign w:val="superscript"/>
        </w:rPr>
        <w:t>10</w:t>
      </w:r>
      <w:r w:rsidR="00893529" w:rsidRPr="00FD1CBD">
        <w:rPr>
          <w:rFonts w:ascii="Times New Roman" w:hAnsi="Times New Roman"/>
          <w:szCs w:val="20"/>
        </w:rPr>
        <w:tab/>
      </w:r>
      <w:r w:rsidR="00B1494D" w:rsidRPr="00FD1CBD">
        <w:rPr>
          <w:rFonts w:ascii="Times New Roman" w:hAnsi="Times New Roman"/>
          <w:szCs w:val="20"/>
        </w:rPr>
        <w:t>Department of Applied Biochemistry, Graduate School of Agricultural and Life Sciences, University of Tokyo, 1-1-1 Yayoi, Bunkyo-ku, Tokyo 113-8657, Japan</w:t>
      </w:r>
      <w:r w:rsidR="00893529" w:rsidRPr="00FD1CBD">
        <w:rPr>
          <w:rFonts w:ascii="Times New Roman" w:hAnsi="Times New Roman"/>
          <w:szCs w:val="20"/>
        </w:rPr>
        <w:t xml:space="preserve">; </w:t>
      </w:r>
      <w:r w:rsidR="00B1494D" w:rsidRPr="00FD1CBD">
        <w:rPr>
          <w:rFonts w:ascii="Times New Roman" w:hAnsi="Times New Roman"/>
        </w:rPr>
        <w:t>asakuda@mail.ecc.u-tokyo.ac.jp</w:t>
      </w:r>
    </w:p>
    <w:p w:rsidR="00984FB5" w:rsidRPr="00FD1CBD" w:rsidRDefault="00C03AF7" w:rsidP="00984FB5">
      <w:pPr>
        <w:pStyle w:val="MDPI16affiliation"/>
        <w:rPr>
          <w:rFonts w:ascii="Times New Roman" w:hAnsi="Times New Roman"/>
          <w:szCs w:val="20"/>
        </w:rPr>
      </w:pPr>
      <w:r w:rsidRPr="00FD1CBD">
        <w:rPr>
          <w:rFonts w:ascii="Times New Roman" w:hAnsi="Times New Roman"/>
          <w:szCs w:val="20"/>
          <w:vertAlign w:val="superscript"/>
        </w:rPr>
        <w:t>11</w:t>
      </w:r>
      <w:r w:rsidRPr="00FD1CBD">
        <w:rPr>
          <w:rFonts w:ascii="Times New Roman" w:hAnsi="Times New Roman"/>
          <w:szCs w:val="20"/>
        </w:rPr>
        <w:tab/>
      </w:r>
      <w:r w:rsidR="005F5963" w:rsidRPr="00FD1CBD">
        <w:rPr>
          <w:rFonts w:ascii="Times New Roman" w:hAnsi="Times New Roman"/>
          <w:szCs w:val="20"/>
        </w:rPr>
        <w:t xml:space="preserve">Institute of Biomedical and Microbial Biotechnology, </w:t>
      </w:r>
      <w:r w:rsidR="005F5963" w:rsidRPr="00FD1CBD">
        <w:rPr>
          <w:rFonts w:ascii="Times New Roman" w:hAnsi="Times New Roman"/>
        </w:rPr>
        <w:t xml:space="preserve">Cape Peninsula University of Technology, Symphony Way, P.O. Box 1906, Bellville 7535, South Africa; </w:t>
      </w:r>
      <w:hyperlink r:id="rId9" w:history="1">
        <w:r w:rsidR="00984FB5" w:rsidRPr="00FD1CBD">
          <w:rPr>
            <w:rStyle w:val="Hyperlink"/>
            <w:rFonts w:ascii="Times New Roman" w:hAnsi="Times New Roman"/>
            <w:szCs w:val="20"/>
          </w:rPr>
          <w:t>gshephard@mweb.co.za</w:t>
        </w:r>
      </w:hyperlink>
    </w:p>
    <w:p w:rsidR="00984FB5" w:rsidRPr="00FD1CBD" w:rsidRDefault="00E60EBF" w:rsidP="00984FB5">
      <w:pPr>
        <w:pStyle w:val="MDPI16affiliation"/>
        <w:rPr>
          <w:rFonts w:ascii="Times New Roman" w:hAnsi="Times New Roman"/>
          <w:color w:val="auto"/>
          <w:lang w:val="en-GB"/>
        </w:rPr>
      </w:pPr>
      <w:r>
        <w:rPr>
          <w:rFonts w:ascii="Times New Roman" w:hAnsi="Times New Roman"/>
          <w:color w:val="auto"/>
          <w:vertAlign w:val="superscript"/>
          <w:lang w:val="en-GB"/>
        </w:rPr>
        <w:t xml:space="preserve">12 </w:t>
      </w:r>
      <w:r w:rsidR="00984FB5" w:rsidRPr="00FD1CBD">
        <w:rPr>
          <w:rFonts w:ascii="Times New Roman" w:hAnsi="Times New Roman"/>
          <w:color w:val="auto"/>
          <w:lang w:val="en-GB"/>
        </w:rPr>
        <w:t>Platform for African – European Partnership in Agricultural Research for Development; fstepman@gmail.com</w:t>
      </w:r>
    </w:p>
    <w:p w:rsidR="00893529" w:rsidRPr="00FD1CBD" w:rsidRDefault="00E60EBF" w:rsidP="00893529">
      <w:pPr>
        <w:pStyle w:val="MDPI16affiliation"/>
        <w:rPr>
          <w:rFonts w:ascii="Times New Roman" w:hAnsi="Times New Roman"/>
        </w:rPr>
      </w:pPr>
      <w:r>
        <w:rPr>
          <w:rFonts w:ascii="Times New Roman" w:hAnsi="Times New Roman"/>
          <w:szCs w:val="20"/>
          <w:vertAlign w:val="superscript"/>
        </w:rPr>
        <w:t>13</w:t>
      </w:r>
      <w:r w:rsidR="00C03AF7" w:rsidRPr="00FD1CBD">
        <w:rPr>
          <w:rFonts w:ascii="Times New Roman" w:hAnsi="Times New Roman"/>
          <w:szCs w:val="20"/>
          <w:vertAlign w:val="superscript"/>
        </w:rPr>
        <w:t xml:space="preserve">  </w:t>
      </w:r>
      <w:r w:rsidR="004132EF" w:rsidRPr="00FD1CBD">
        <w:rPr>
          <w:rFonts w:ascii="Times New Roman" w:hAnsi="Times New Roman"/>
          <w:szCs w:val="20"/>
        </w:rPr>
        <w:t>State Key Laboratory for Biology of Plant Diseases and Insect Pests, Institute of Plant Protection, Chinese Academy of Agricultural Sciences, No. 2 West Yuanmingyuan Road, Beijing 100193, China; zhanghao@caas.cn</w:t>
      </w:r>
    </w:p>
    <w:p w:rsidR="00893529" w:rsidRDefault="002E45D9" w:rsidP="00893529">
      <w:pPr>
        <w:pStyle w:val="MDPI16affiliation"/>
        <w:rPr>
          <w:rFonts w:ascii="Times New Roman" w:hAnsi="Times New Roman"/>
        </w:rPr>
      </w:pPr>
      <w:r>
        <w:rPr>
          <w:rFonts w:ascii="Times New Roman" w:hAnsi="Times New Roman"/>
          <w:szCs w:val="20"/>
          <w:vertAlign w:val="superscript"/>
        </w:rPr>
        <w:t>14</w:t>
      </w:r>
      <w:r w:rsidR="00C03AF7" w:rsidRPr="00FD1CBD">
        <w:rPr>
          <w:rFonts w:ascii="Times New Roman" w:hAnsi="Times New Roman"/>
          <w:szCs w:val="20"/>
          <w:vertAlign w:val="superscript"/>
        </w:rPr>
        <w:t xml:space="preserve">  </w:t>
      </w:r>
      <w:r w:rsidR="004132EF" w:rsidRPr="00FD1CBD">
        <w:rPr>
          <w:rFonts w:ascii="Times New Roman" w:hAnsi="Times New Roman"/>
        </w:rPr>
        <w:t>Department of Plant Pathology, Throckmorton Plant Sciences Center, 1712 Claflin Avenue, Kansas State University, Manhattan, Kansas 66506, USA;</w:t>
      </w:r>
      <w:r w:rsidR="004132EF" w:rsidRPr="00FD1CBD">
        <w:rPr>
          <w:rFonts w:ascii="Times New Roman" w:hAnsi="Times New Roman"/>
          <w:sz w:val="20"/>
          <w:szCs w:val="20"/>
        </w:rPr>
        <w:t xml:space="preserve"> </w:t>
      </w:r>
      <w:hyperlink r:id="rId10" w:history="1">
        <w:r w:rsidR="00E60EBF" w:rsidRPr="007B3FB4">
          <w:rPr>
            <w:rStyle w:val="Hyperlink"/>
            <w:rFonts w:ascii="Times New Roman" w:hAnsi="Times New Roman"/>
          </w:rPr>
          <w:t>jfl@ksu.edu</w:t>
        </w:r>
      </w:hyperlink>
    </w:p>
    <w:p w:rsidR="00E60EBF" w:rsidRDefault="00E60EBF" w:rsidP="00893529">
      <w:pPr>
        <w:pStyle w:val="MDPI16affiliation"/>
        <w:rPr>
          <w:rFonts w:ascii="Times New Roman" w:hAnsi="Times New Roman"/>
        </w:rPr>
      </w:pPr>
      <w:r>
        <w:rPr>
          <w:rFonts w:ascii="Times New Roman" w:hAnsi="Times New Roman"/>
          <w:vertAlign w:val="superscript"/>
        </w:rPr>
        <w:t>1</w:t>
      </w:r>
      <w:r w:rsidR="002E45D9">
        <w:rPr>
          <w:rFonts w:ascii="Times New Roman" w:hAnsi="Times New Roman"/>
          <w:vertAlign w:val="superscript"/>
        </w:rPr>
        <w:t>5</w:t>
      </w:r>
      <w:r>
        <w:rPr>
          <w:rFonts w:ascii="Times New Roman" w:hAnsi="Times New Roman"/>
          <w:vertAlign w:val="superscript"/>
        </w:rPr>
        <w:t xml:space="preserve">  </w:t>
      </w:r>
      <w:r>
        <w:rPr>
          <w:rFonts w:ascii="Times New Roman" w:hAnsi="Times New Roman"/>
        </w:rPr>
        <w:t xml:space="preserve">Department of Chemistry, </w:t>
      </w:r>
      <w:r w:rsidRPr="00E60EBF">
        <w:rPr>
          <w:rFonts w:ascii="Times New Roman" w:hAnsi="Times New Roman"/>
        </w:rPr>
        <w:t>Carleton University</w:t>
      </w:r>
      <w:r>
        <w:rPr>
          <w:rFonts w:ascii="Times New Roman" w:hAnsi="Times New Roman"/>
        </w:rPr>
        <w:t xml:space="preserve">, Ottawa, Ontario. KS5B6 Canada; </w:t>
      </w:r>
      <w:hyperlink r:id="rId11" w:history="1">
        <w:r w:rsidRPr="007B3FB4">
          <w:rPr>
            <w:rStyle w:val="Hyperlink"/>
            <w:rFonts w:ascii="Times New Roman" w:hAnsi="Times New Roman"/>
          </w:rPr>
          <w:t>david.miller@carleton.ca</w:t>
        </w:r>
      </w:hyperlink>
    </w:p>
    <w:p w:rsidR="00E60EBF" w:rsidRPr="00FD1CBD" w:rsidRDefault="00E60EBF" w:rsidP="00893529">
      <w:pPr>
        <w:pStyle w:val="MDPI16affiliation"/>
        <w:rPr>
          <w:rFonts w:ascii="Times New Roman" w:hAnsi="Times New Roman"/>
        </w:rPr>
      </w:pPr>
    </w:p>
    <w:p w:rsidR="00893529" w:rsidRDefault="00893529" w:rsidP="00713F54">
      <w:pPr>
        <w:pStyle w:val="MDPI16affiliation"/>
        <w:rPr>
          <w:rFonts w:ascii="Times New Roman" w:hAnsi="Times New Roman"/>
        </w:rPr>
      </w:pPr>
    </w:p>
    <w:p w:rsidR="00E60EBF" w:rsidRDefault="00E60EBF" w:rsidP="00713F54">
      <w:pPr>
        <w:pStyle w:val="MDPI16affiliation"/>
        <w:rPr>
          <w:rFonts w:ascii="Times New Roman" w:hAnsi="Times New Roman"/>
        </w:rPr>
      </w:pPr>
    </w:p>
    <w:p w:rsidR="00E60EBF" w:rsidRPr="00FD1CBD" w:rsidRDefault="00E60EBF" w:rsidP="00713F54">
      <w:pPr>
        <w:pStyle w:val="MDPI16affiliation"/>
        <w:rPr>
          <w:rFonts w:ascii="Times New Roman" w:hAnsi="Times New Roman"/>
        </w:rPr>
      </w:pPr>
    </w:p>
    <w:p w:rsidR="00035290" w:rsidRPr="00FD1CBD" w:rsidRDefault="00035290" w:rsidP="00713F54">
      <w:pPr>
        <w:pStyle w:val="MDPI14history"/>
        <w:spacing w:before="0"/>
        <w:ind w:left="311" w:hanging="198"/>
        <w:rPr>
          <w:rFonts w:ascii="Times New Roman" w:hAnsi="Times New Roman"/>
        </w:rPr>
      </w:pPr>
      <w:r w:rsidRPr="00FD1CBD">
        <w:rPr>
          <w:rFonts w:ascii="Times New Roman" w:hAnsi="Times New Roman"/>
          <w:b/>
        </w:rPr>
        <w:t>*</w:t>
      </w:r>
      <w:r w:rsidRPr="00FD1CBD">
        <w:rPr>
          <w:rFonts w:ascii="Times New Roman" w:hAnsi="Times New Roman"/>
        </w:rPr>
        <w:tab/>
        <w:t xml:space="preserve">Correspondence: </w:t>
      </w:r>
      <w:r w:rsidR="003C6ADE" w:rsidRPr="00FD1CBD">
        <w:rPr>
          <w:rFonts w:ascii="Times New Roman" w:hAnsi="Times New Roman"/>
          <w:szCs w:val="18"/>
        </w:rPr>
        <w:t>antonio.logrieco@ispa.cnr.it;</w:t>
      </w:r>
      <w:r w:rsidRPr="00FD1CBD">
        <w:rPr>
          <w:rFonts w:ascii="Times New Roman" w:hAnsi="Times New Roman"/>
        </w:rPr>
        <w:t xml:space="preserve"> Tel.: +</w:t>
      </w:r>
      <w:r w:rsidR="0003243E" w:rsidRPr="00FD1CBD">
        <w:rPr>
          <w:rFonts w:ascii="Times New Roman" w:hAnsi="Times New Roman"/>
        </w:rPr>
        <w:t>39</w:t>
      </w:r>
      <w:r w:rsidRPr="00FD1CBD">
        <w:rPr>
          <w:rFonts w:ascii="Times New Roman" w:hAnsi="Times New Roman"/>
        </w:rPr>
        <w:t>-</w:t>
      </w:r>
      <w:r w:rsidR="0003243E" w:rsidRPr="00FD1CBD">
        <w:rPr>
          <w:rFonts w:ascii="Times New Roman" w:hAnsi="Times New Roman"/>
        </w:rPr>
        <w:t>080-592-9357</w:t>
      </w:r>
    </w:p>
    <w:p w:rsidR="00502777" w:rsidRPr="00FD1CBD" w:rsidRDefault="00502777" w:rsidP="00191AD6">
      <w:pPr>
        <w:pStyle w:val="MDPI14history"/>
        <w:rPr>
          <w:rFonts w:ascii="Times New Roman" w:hAnsi="Times New Roman"/>
        </w:rPr>
      </w:pPr>
      <w:r w:rsidRPr="00FD1CBD">
        <w:rPr>
          <w:rFonts w:ascii="Times New Roman" w:hAnsi="Times New Roman"/>
        </w:rPr>
        <w:t xml:space="preserve">Received: </w:t>
      </w:r>
      <w:r w:rsidR="003C6ADE" w:rsidRPr="00FD1CBD">
        <w:rPr>
          <w:rFonts w:ascii="Times New Roman" w:hAnsi="Times New Roman"/>
        </w:rPr>
        <w:t>__ January 2018</w:t>
      </w:r>
      <w:r w:rsidRPr="00FD1CBD">
        <w:rPr>
          <w:rFonts w:ascii="Times New Roman" w:hAnsi="Times New Roman"/>
        </w:rPr>
        <w:t xml:space="preserve">; Accepted: </w:t>
      </w:r>
      <w:r w:rsidR="003C6ADE" w:rsidRPr="00FD1CBD">
        <w:rPr>
          <w:rFonts w:ascii="Times New Roman" w:hAnsi="Times New Roman"/>
        </w:rPr>
        <w:t>__ ____ 2018</w:t>
      </w:r>
      <w:r w:rsidRPr="00FD1CBD">
        <w:rPr>
          <w:rFonts w:ascii="Times New Roman" w:hAnsi="Times New Roman"/>
        </w:rPr>
        <w:t xml:space="preserve">; Published: </w:t>
      </w:r>
      <w:r w:rsidR="009D11C7" w:rsidRPr="00FD1CBD">
        <w:rPr>
          <w:rFonts w:ascii="Times New Roman" w:hAnsi="Times New Roman"/>
        </w:rPr>
        <w:t>__</w:t>
      </w:r>
      <w:r w:rsidR="003C6ADE" w:rsidRPr="00FD1CBD">
        <w:rPr>
          <w:rFonts w:ascii="Times New Roman" w:hAnsi="Times New Roman"/>
        </w:rPr>
        <w:t xml:space="preserve"> ____ 2018</w:t>
      </w:r>
    </w:p>
    <w:p w:rsidR="00893529" w:rsidRPr="00FD1CBD" w:rsidRDefault="00EA6423" w:rsidP="00893529">
      <w:pPr>
        <w:pStyle w:val="MDPI17abstract"/>
        <w:rPr>
          <w:rFonts w:ascii="Times New Roman" w:hAnsi="Times New Roman"/>
        </w:rPr>
      </w:pPr>
      <w:r w:rsidRPr="00FD1CBD">
        <w:rPr>
          <w:rFonts w:ascii="Times New Roman" w:hAnsi="Times New Roman"/>
          <w:b/>
        </w:rPr>
        <w:t xml:space="preserve">Abstract: </w:t>
      </w:r>
      <w:r w:rsidR="00893529" w:rsidRPr="00FD1CBD">
        <w:rPr>
          <w:rFonts w:ascii="Times New Roman" w:hAnsi="Times New Roman"/>
        </w:rPr>
        <w:t>Mycotoxins are major food contaminants affecting global food security, especially in low and middle income countries</w:t>
      </w:r>
      <w:r w:rsidR="00893529" w:rsidRPr="00FD1CBD">
        <w:rPr>
          <w:rFonts w:ascii="Times New Roman" w:hAnsi="Times New Roman"/>
          <w:lang w:val="en-GB"/>
        </w:rPr>
        <w:t xml:space="preserve">.  The EU funded project, MycoKey, focuses on “Integrated and innovative key actions for mycotoxin management in the food and feed chains” and </w:t>
      </w:r>
      <w:r w:rsidR="00893529" w:rsidRPr="00FD1CBD">
        <w:rPr>
          <w:rFonts w:ascii="Times New Roman" w:hAnsi="Times New Roman"/>
        </w:rPr>
        <w:t>the right to food safety through mycotoxin management and regulation, which is fundamental to minimizing the differential access to safe and sufficient food worldwide.  As part of the MycoKey project, a Mycotoxin Cha</w:t>
      </w:r>
      <w:r w:rsidR="006B5689" w:rsidRPr="00FD1CBD">
        <w:rPr>
          <w:rFonts w:ascii="Times New Roman" w:hAnsi="Times New Roman"/>
        </w:rPr>
        <w:t>rter (charter.mycokey.eu</w:t>
      </w:r>
      <w:r w:rsidR="00893529" w:rsidRPr="00FD1CBD">
        <w:rPr>
          <w:rFonts w:ascii="Times New Roman" w:hAnsi="Times New Roman"/>
        </w:rPr>
        <w:t xml:space="preserve">) was launched to share the need for global harmonization of mycotoxin legislation and policies and to minimize human and animal exposure worldwide with particular attention to </w:t>
      </w:r>
      <w:r w:rsidR="007D7104" w:rsidRPr="00FD1CBD">
        <w:rPr>
          <w:rFonts w:ascii="Times New Roman" w:hAnsi="Times New Roman"/>
          <w:sz w:val="18"/>
          <w:szCs w:val="18"/>
        </w:rPr>
        <w:t xml:space="preserve">less developed </w:t>
      </w:r>
      <w:r w:rsidR="00893529" w:rsidRPr="00FD1CBD">
        <w:rPr>
          <w:rFonts w:ascii="Times New Roman" w:hAnsi="Times New Roman"/>
        </w:rPr>
        <w:t xml:space="preserve">countries with little effective regulation.  All suppliers, participants and beneficiaries of the food supply chain, </w:t>
      </w:r>
      <w:r w:rsidR="00893529" w:rsidRPr="00FD1CBD">
        <w:rPr>
          <w:rFonts w:ascii="Times New Roman" w:hAnsi="Times New Roman"/>
          <w:i/>
        </w:rPr>
        <w:t>e.g.</w:t>
      </w:r>
      <w:r w:rsidR="00893529" w:rsidRPr="00FD1CBD">
        <w:rPr>
          <w:rFonts w:ascii="Times New Roman" w:hAnsi="Times New Roman"/>
        </w:rPr>
        <w:t xml:space="preserve">, farmers, consumers, stakeholders, researchers, members of civil society, and government, </w:t>
      </w:r>
      <w:r w:rsidR="00893529" w:rsidRPr="00FD1CBD">
        <w:rPr>
          <w:rFonts w:ascii="Times New Roman" w:hAnsi="Times New Roman"/>
          <w:i/>
        </w:rPr>
        <w:t>etc.</w:t>
      </w:r>
      <w:r w:rsidR="00893529" w:rsidRPr="00FD1CBD">
        <w:rPr>
          <w:rFonts w:ascii="Times New Roman" w:hAnsi="Times New Roman"/>
        </w:rPr>
        <w:t>, are invited to sign this charter and to support this initiative.</w:t>
      </w:r>
    </w:p>
    <w:p w:rsidR="00EA6423" w:rsidRPr="00FD1CBD" w:rsidRDefault="00EA6423" w:rsidP="00713F54">
      <w:pPr>
        <w:pStyle w:val="MDPI18keywords"/>
        <w:rPr>
          <w:rFonts w:ascii="Times New Roman" w:hAnsi="Times New Roman"/>
        </w:rPr>
      </w:pPr>
      <w:r w:rsidRPr="00FD1CBD">
        <w:rPr>
          <w:rFonts w:ascii="Times New Roman" w:hAnsi="Times New Roman"/>
          <w:b/>
        </w:rPr>
        <w:t xml:space="preserve">Keywords: </w:t>
      </w:r>
      <w:r w:rsidR="003C6ADE" w:rsidRPr="00FD1CBD">
        <w:rPr>
          <w:rFonts w:ascii="Times New Roman" w:hAnsi="Times New Roman"/>
        </w:rPr>
        <w:t xml:space="preserve">Consumers, </w:t>
      </w:r>
      <w:r w:rsidR="0003243E" w:rsidRPr="00FD1CBD">
        <w:rPr>
          <w:rFonts w:ascii="Times New Roman" w:hAnsi="Times New Roman"/>
        </w:rPr>
        <w:t xml:space="preserve">Education and Outreach, </w:t>
      </w:r>
      <w:r w:rsidR="003C6ADE" w:rsidRPr="00FD1CBD">
        <w:rPr>
          <w:rFonts w:ascii="Times New Roman" w:hAnsi="Times New Roman"/>
        </w:rPr>
        <w:t xml:space="preserve">Food safety, Food production, Food security, </w:t>
      </w:r>
      <w:r w:rsidR="0003243E" w:rsidRPr="00FD1CBD">
        <w:rPr>
          <w:rFonts w:ascii="Times New Roman" w:hAnsi="Times New Roman"/>
        </w:rPr>
        <w:t xml:space="preserve">Health risks, </w:t>
      </w:r>
      <w:r w:rsidR="003C6ADE" w:rsidRPr="00FD1CBD">
        <w:rPr>
          <w:rFonts w:ascii="Times New Roman" w:hAnsi="Times New Roman"/>
        </w:rPr>
        <w:t>Sustainable Development Goals</w:t>
      </w:r>
      <w:r w:rsidR="0003243E" w:rsidRPr="00FD1CBD">
        <w:rPr>
          <w:rFonts w:ascii="Times New Roman" w:hAnsi="Times New Roman"/>
        </w:rPr>
        <w:t>, Trade</w:t>
      </w:r>
    </w:p>
    <w:p w:rsidR="001C02D3" w:rsidRPr="00FD1CBD" w:rsidRDefault="001C02D3" w:rsidP="001C02D3">
      <w:pPr>
        <w:pStyle w:val="MDPI18keywords"/>
        <w:rPr>
          <w:rFonts w:ascii="Times New Roman" w:hAnsi="Times New Roman"/>
        </w:rPr>
      </w:pPr>
      <w:r w:rsidRPr="00FD1CBD">
        <w:rPr>
          <w:rFonts w:ascii="Times New Roman" w:hAnsi="Times New Roman"/>
          <w:b/>
          <w:bCs/>
        </w:rPr>
        <w:lastRenderedPageBreak/>
        <w:t>Key</w:t>
      </w:r>
      <w:r w:rsidRPr="00FD1CBD">
        <w:rPr>
          <w:rFonts w:ascii="Times New Roman" w:hAnsi="Times New Roman"/>
          <w:bCs/>
        </w:rPr>
        <w:t xml:space="preserve"> </w:t>
      </w:r>
      <w:r w:rsidRPr="00FD1CBD">
        <w:rPr>
          <w:rFonts w:ascii="Times New Roman" w:hAnsi="Times New Roman"/>
          <w:b/>
          <w:bCs/>
        </w:rPr>
        <w:t>Contribution:</w:t>
      </w:r>
      <w:r w:rsidRPr="00FD1CBD">
        <w:rPr>
          <w:rFonts w:ascii="Times New Roman" w:hAnsi="Times New Roman"/>
        </w:rPr>
        <w:t xml:space="preserve"> The </w:t>
      </w:r>
      <w:r w:rsidR="0003243E" w:rsidRPr="00FD1CBD">
        <w:rPr>
          <w:rFonts w:ascii="Times New Roman" w:hAnsi="Times New Roman"/>
          <w:lang w:val="en-GB"/>
        </w:rPr>
        <w:t>Mycotox Charter provides a globally applicable statement for food suppliers and consumers on mycotoxin management that enhances food and feed safety along the supply and consumption</w:t>
      </w:r>
      <w:r w:rsidR="00893529" w:rsidRPr="00FD1CBD">
        <w:rPr>
          <w:rFonts w:ascii="Times New Roman" w:hAnsi="Times New Roman"/>
          <w:lang w:val="en-GB"/>
        </w:rPr>
        <w:t xml:space="preserve"> chains.</w:t>
      </w:r>
    </w:p>
    <w:p w:rsidR="00EA6423" w:rsidRPr="00FD1CBD" w:rsidRDefault="00EA6423" w:rsidP="001C02D3">
      <w:pPr>
        <w:pStyle w:val="MDPI19line"/>
        <w:pBdr>
          <w:bottom w:val="single" w:sz="4" w:space="1" w:color="auto"/>
        </w:pBdr>
        <w:spacing w:after="480"/>
        <w:rPr>
          <w:rFonts w:ascii="Times New Roman" w:hAnsi="Times New Roman" w:cs="Times New Roman"/>
        </w:rPr>
      </w:pPr>
    </w:p>
    <w:p w:rsidR="00EA6423" w:rsidRPr="00FD1CBD" w:rsidRDefault="00EA6423" w:rsidP="00713F54">
      <w:pPr>
        <w:pStyle w:val="MDPI21heading1"/>
        <w:rPr>
          <w:rFonts w:ascii="Times New Roman" w:hAnsi="Times New Roman"/>
        </w:rPr>
      </w:pPr>
      <w:r w:rsidRPr="00FD1CBD">
        <w:rPr>
          <w:rFonts w:ascii="Times New Roman" w:hAnsi="Times New Roman"/>
          <w:lang w:eastAsia="zh-CN"/>
        </w:rPr>
        <w:t xml:space="preserve">1. </w:t>
      </w:r>
      <w:r w:rsidRPr="00FD1CBD">
        <w:rPr>
          <w:rFonts w:ascii="Times New Roman" w:hAnsi="Times New Roman"/>
        </w:rPr>
        <w:t>Introduction</w:t>
      </w:r>
    </w:p>
    <w:p w:rsidR="002B6A7D" w:rsidRDefault="006217E8" w:rsidP="006217E8">
      <w:pPr>
        <w:pStyle w:val="MDPI31text"/>
        <w:rPr>
          <w:rFonts w:ascii="Times New Roman" w:hAnsi="Times New Roman"/>
          <w:szCs w:val="20"/>
        </w:rPr>
      </w:pPr>
      <w:bookmarkStart w:id="1" w:name="OLE_LINK1"/>
      <w:bookmarkStart w:id="2" w:name="OLE_LINK2"/>
      <w:r w:rsidRPr="00FD1CBD">
        <w:rPr>
          <w:rFonts w:ascii="Times New Roman" w:hAnsi="Times New Roman"/>
          <w:szCs w:val="20"/>
        </w:rPr>
        <w:t>Food safety is a concern of the general public and government</w:t>
      </w:r>
      <w:r w:rsidR="0058489A" w:rsidRPr="00FD1CBD">
        <w:rPr>
          <w:rFonts w:ascii="Times New Roman" w:hAnsi="Times New Roman"/>
          <w:szCs w:val="20"/>
        </w:rPr>
        <w:t>s</w:t>
      </w:r>
      <w:r w:rsidRPr="00FD1CBD">
        <w:rPr>
          <w:rFonts w:ascii="Times New Roman" w:hAnsi="Times New Roman"/>
          <w:szCs w:val="20"/>
        </w:rPr>
        <w:t xml:space="preserve"> worldwide.  Despite this, the serious problem of mycotoxin contamination of staple foods is a generally overlooked.  Fungi that damage crops in the field or in storage produce a number of very poisonous compounds that are regulated in food and feed.  Mycotoxins regulated </w:t>
      </w:r>
      <w:r w:rsidR="005D7E83">
        <w:rPr>
          <w:rFonts w:ascii="Times New Roman" w:hAnsi="Times New Roman"/>
          <w:szCs w:val="20"/>
        </w:rPr>
        <w:t xml:space="preserve">–and most commonly reported- </w:t>
      </w:r>
      <w:r w:rsidRPr="00FD1CBD">
        <w:rPr>
          <w:rFonts w:ascii="Times New Roman" w:hAnsi="Times New Roman"/>
          <w:szCs w:val="20"/>
        </w:rPr>
        <w:t>in most countries include aflatoxin, fumonisin, deoxynivalenol, ochratoxin and zearalenone</w:t>
      </w:r>
      <w:r w:rsidR="005D7E83">
        <w:rPr>
          <w:rFonts w:ascii="Times New Roman" w:hAnsi="Times New Roman"/>
          <w:szCs w:val="20"/>
        </w:rPr>
        <w:t xml:space="preserve"> (</w:t>
      </w:r>
      <w:r w:rsidR="005D7E83" w:rsidRPr="005D7E83">
        <w:rPr>
          <w:rFonts w:ascii="Times New Roman" w:hAnsi="Times New Roman"/>
          <w:szCs w:val="20"/>
        </w:rPr>
        <w:t>Le</w:t>
      </w:r>
      <w:r w:rsidR="005D7E83">
        <w:rPr>
          <w:rFonts w:ascii="Times New Roman" w:hAnsi="Times New Roman"/>
          <w:szCs w:val="20"/>
        </w:rPr>
        <w:t>e</w:t>
      </w:r>
      <w:r w:rsidR="005D7E83" w:rsidRPr="005D7E83">
        <w:rPr>
          <w:rFonts w:ascii="Times New Roman" w:hAnsi="Times New Roman"/>
          <w:szCs w:val="20"/>
        </w:rPr>
        <w:t xml:space="preserve"> &amp; Ryu</w:t>
      </w:r>
      <w:r w:rsidR="005D7E83">
        <w:rPr>
          <w:rFonts w:ascii="Times New Roman" w:hAnsi="Times New Roman"/>
          <w:szCs w:val="20"/>
        </w:rPr>
        <w:t xml:space="preserve"> 2017; </w:t>
      </w:r>
      <w:r w:rsidR="005D7E83" w:rsidRPr="00FD1CBD">
        <w:rPr>
          <w:rFonts w:ascii="Times New Roman" w:hAnsi="Times New Roman"/>
          <w:szCs w:val="20"/>
        </w:rPr>
        <w:t>Pitt et al. 2012</w:t>
      </w:r>
      <w:r w:rsidR="005D7E83">
        <w:rPr>
          <w:rFonts w:ascii="Times New Roman" w:hAnsi="Times New Roman"/>
          <w:szCs w:val="20"/>
        </w:rPr>
        <w:t>)</w:t>
      </w:r>
      <w:r w:rsidRPr="00FD1CBD">
        <w:rPr>
          <w:rFonts w:ascii="Times New Roman" w:hAnsi="Times New Roman"/>
          <w:szCs w:val="20"/>
        </w:rPr>
        <w:t>. A number of other compounds that are regulated in some jurisdictions inc</w:t>
      </w:r>
      <w:r w:rsidR="00DE1D5F" w:rsidRPr="00FD1CBD">
        <w:rPr>
          <w:rFonts w:ascii="Times New Roman" w:hAnsi="Times New Roman"/>
          <w:szCs w:val="20"/>
        </w:rPr>
        <w:t>luding</w:t>
      </w:r>
      <w:r w:rsidRPr="00FD1CBD">
        <w:rPr>
          <w:rFonts w:ascii="Times New Roman" w:hAnsi="Times New Roman"/>
          <w:szCs w:val="20"/>
        </w:rPr>
        <w:t xml:space="preserve"> ergot alkaloids, patulin an</w:t>
      </w:r>
      <w:r w:rsidR="00074B80">
        <w:rPr>
          <w:rFonts w:ascii="Times New Roman" w:hAnsi="Times New Roman"/>
          <w:szCs w:val="20"/>
        </w:rPr>
        <w:t>d T-2 /HT-2 toxins (Miller 2016</w:t>
      </w:r>
      <w:r w:rsidRPr="00FD1CBD">
        <w:rPr>
          <w:rFonts w:ascii="Times New Roman" w:hAnsi="Times New Roman"/>
          <w:szCs w:val="20"/>
        </w:rPr>
        <w:t xml:space="preserve">; </w:t>
      </w:r>
      <w:r w:rsidR="00AF11C4" w:rsidRPr="00356C32">
        <w:rPr>
          <w:rFonts w:ascii="Times New Roman" w:hAnsi="Times New Roman"/>
          <w:snapToGrid/>
          <w:color w:val="auto"/>
          <w:szCs w:val="20"/>
          <w:lang w:eastAsia="en-US" w:bidi="ar-SA"/>
        </w:rPr>
        <w:t>van Egmond</w:t>
      </w:r>
      <w:r w:rsidR="002B77DD" w:rsidRPr="00FD1CBD">
        <w:rPr>
          <w:rFonts w:ascii="Times New Roman" w:hAnsi="Times New Roman"/>
          <w:snapToGrid/>
          <w:color w:val="auto"/>
          <w:szCs w:val="20"/>
          <w:lang w:eastAsia="en-US" w:bidi="ar-SA"/>
        </w:rPr>
        <w:t xml:space="preserve"> et al. 2007</w:t>
      </w:r>
      <w:r w:rsidRPr="00FD1CBD">
        <w:rPr>
          <w:rFonts w:ascii="Times New Roman" w:hAnsi="Times New Roman"/>
          <w:szCs w:val="20"/>
        </w:rPr>
        <w:t>).</w:t>
      </w:r>
      <w:r w:rsidR="002A2ADE">
        <w:rPr>
          <w:rFonts w:ascii="Times New Roman" w:hAnsi="Times New Roman"/>
          <w:szCs w:val="20"/>
        </w:rPr>
        <w:t xml:space="preserve"> </w:t>
      </w:r>
    </w:p>
    <w:p w:rsidR="006217E8" w:rsidRPr="00FD1CBD" w:rsidRDefault="002A2ADE" w:rsidP="006217E8">
      <w:pPr>
        <w:pStyle w:val="MDPI31text"/>
        <w:rPr>
          <w:rFonts w:ascii="Times New Roman" w:hAnsi="Times New Roman"/>
          <w:szCs w:val="20"/>
        </w:rPr>
      </w:pPr>
      <w:r>
        <w:rPr>
          <w:rFonts w:ascii="Times New Roman" w:hAnsi="Times New Roman"/>
          <w:szCs w:val="20"/>
        </w:rPr>
        <w:t xml:space="preserve">In the fully developed market economies, these problems are generally invisible but their management adds a considerable economic burden to agriculture and consumer alike. </w:t>
      </w:r>
      <w:r w:rsidR="004A3BB4" w:rsidRPr="004A3BB4">
        <w:rPr>
          <w:rFonts w:ascii="Times New Roman" w:hAnsi="Times New Roman"/>
          <w:szCs w:val="20"/>
        </w:rPr>
        <w:t>These costs include sampling and analytical costs but also the larger costs of embargoed shipments of grain as the purchas</w:t>
      </w:r>
      <w:r w:rsidR="00C719F5">
        <w:rPr>
          <w:rFonts w:ascii="Times New Roman" w:hAnsi="Times New Roman"/>
          <w:szCs w:val="20"/>
        </w:rPr>
        <w:t>e of</w:t>
      </w:r>
      <w:r w:rsidR="004A3BB4" w:rsidRPr="004A3BB4">
        <w:rPr>
          <w:rFonts w:ascii="Times New Roman" w:hAnsi="Times New Roman"/>
          <w:szCs w:val="20"/>
        </w:rPr>
        <w:t xml:space="preserve"> replacement grain. </w:t>
      </w:r>
      <w:r w:rsidR="00C719F5">
        <w:rPr>
          <w:rFonts w:ascii="Times New Roman" w:hAnsi="Times New Roman"/>
          <w:szCs w:val="20"/>
        </w:rPr>
        <w:t>D</w:t>
      </w:r>
      <w:r w:rsidR="004A3BB4" w:rsidRPr="004A3BB4">
        <w:rPr>
          <w:rFonts w:ascii="Times New Roman" w:hAnsi="Times New Roman"/>
          <w:szCs w:val="20"/>
        </w:rPr>
        <w:t>estroying non-compliant product, pa</w:t>
      </w:r>
      <w:r w:rsidR="00C719F5">
        <w:rPr>
          <w:rFonts w:ascii="Times New Roman" w:hAnsi="Times New Roman"/>
          <w:szCs w:val="20"/>
        </w:rPr>
        <w:t>rticularly when facing a recall is very expensive not least because positive impressions of the brand can be lost</w:t>
      </w:r>
      <w:r w:rsidR="004A3BB4" w:rsidRPr="004A3BB4">
        <w:rPr>
          <w:rFonts w:ascii="Times New Roman" w:hAnsi="Times New Roman"/>
          <w:szCs w:val="20"/>
        </w:rPr>
        <w:t xml:space="preserve">. A less obvious cost </w:t>
      </w:r>
      <w:r w:rsidR="00C12390">
        <w:rPr>
          <w:rFonts w:ascii="Times New Roman" w:hAnsi="Times New Roman"/>
          <w:szCs w:val="20"/>
        </w:rPr>
        <w:t xml:space="preserve">can be that </w:t>
      </w:r>
      <w:r w:rsidR="004A3BB4" w:rsidRPr="004A3BB4">
        <w:rPr>
          <w:rFonts w:ascii="Times New Roman" w:hAnsi="Times New Roman"/>
          <w:szCs w:val="20"/>
        </w:rPr>
        <w:t>a grain-producing region to be seen as an unreliable supplier of quality grain. This force</w:t>
      </w:r>
      <w:r w:rsidR="00C12390">
        <w:rPr>
          <w:rFonts w:ascii="Times New Roman" w:hAnsi="Times New Roman"/>
          <w:szCs w:val="20"/>
        </w:rPr>
        <w:t>s</w:t>
      </w:r>
      <w:r w:rsidR="004A3BB4" w:rsidRPr="004A3BB4">
        <w:rPr>
          <w:rFonts w:ascii="Times New Roman" w:hAnsi="Times New Roman"/>
          <w:szCs w:val="20"/>
        </w:rPr>
        <w:t xml:space="preserve"> </w:t>
      </w:r>
      <w:r w:rsidR="00C719F5">
        <w:rPr>
          <w:rFonts w:ascii="Times New Roman" w:hAnsi="Times New Roman"/>
          <w:szCs w:val="20"/>
        </w:rPr>
        <w:t>f</w:t>
      </w:r>
      <w:r w:rsidR="004A3BB4" w:rsidRPr="004A3BB4">
        <w:rPr>
          <w:rFonts w:ascii="Times New Roman" w:hAnsi="Times New Roman"/>
          <w:szCs w:val="20"/>
        </w:rPr>
        <w:t>ood compan</w:t>
      </w:r>
      <w:r w:rsidR="00C12390">
        <w:rPr>
          <w:rFonts w:ascii="Times New Roman" w:hAnsi="Times New Roman"/>
          <w:szCs w:val="20"/>
        </w:rPr>
        <w:t>ies</w:t>
      </w:r>
      <w:r w:rsidR="004A3BB4" w:rsidRPr="004A3BB4">
        <w:rPr>
          <w:rFonts w:ascii="Times New Roman" w:hAnsi="Times New Roman"/>
          <w:szCs w:val="20"/>
        </w:rPr>
        <w:t xml:space="preserve"> to </w:t>
      </w:r>
      <w:r w:rsidR="00C12390">
        <w:rPr>
          <w:rFonts w:ascii="Times New Roman" w:hAnsi="Times New Roman"/>
          <w:szCs w:val="20"/>
        </w:rPr>
        <w:t>create</w:t>
      </w:r>
      <w:r w:rsidR="00C2318C">
        <w:rPr>
          <w:rFonts w:ascii="Times New Roman" w:hAnsi="Times New Roman"/>
          <w:szCs w:val="20"/>
        </w:rPr>
        <w:t xml:space="preserve"> a</w:t>
      </w:r>
      <w:r w:rsidR="004A3BB4" w:rsidRPr="004A3BB4">
        <w:rPr>
          <w:rFonts w:ascii="Times New Roman" w:hAnsi="Times New Roman"/>
          <w:szCs w:val="20"/>
        </w:rPr>
        <w:t xml:space="preserve"> </w:t>
      </w:r>
      <w:r w:rsidR="00C12390">
        <w:rPr>
          <w:rFonts w:ascii="Times New Roman" w:hAnsi="Times New Roman"/>
          <w:szCs w:val="20"/>
        </w:rPr>
        <w:t xml:space="preserve">new </w:t>
      </w:r>
      <w:r w:rsidR="004A3BB4" w:rsidRPr="004A3BB4">
        <w:rPr>
          <w:rFonts w:ascii="Times New Roman" w:hAnsi="Times New Roman"/>
          <w:szCs w:val="20"/>
        </w:rPr>
        <w:t>supply chain</w:t>
      </w:r>
      <w:r w:rsidR="00C12390">
        <w:rPr>
          <w:rFonts w:ascii="Times New Roman" w:hAnsi="Times New Roman"/>
          <w:szCs w:val="20"/>
        </w:rPr>
        <w:t xml:space="preserve"> </w:t>
      </w:r>
      <w:r w:rsidR="002B6A7D">
        <w:rPr>
          <w:rFonts w:ascii="Times New Roman" w:hAnsi="Times New Roman"/>
          <w:szCs w:val="20"/>
        </w:rPr>
        <w:t>from</w:t>
      </w:r>
      <w:r w:rsidR="00C12390">
        <w:rPr>
          <w:rFonts w:ascii="Times New Roman" w:hAnsi="Times New Roman"/>
          <w:szCs w:val="20"/>
        </w:rPr>
        <w:t xml:space="preserve"> a different region</w:t>
      </w:r>
      <w:r w:rsidR="00C719F5">
        <w:rPr>
          <w:rFonts w:ascii="Times New Roman" w:hAnsi="Times New Roman"/>
          <w:szCs w:val="20"/>
        </w:rPr>
        <w:t xml:space="preserve"> (Miller et al. 2014)</w:t>
      </w:r>
      <w:r w:rsidR="004A3BB4" w:rsidRPr="004A3BB4">
        <w:rPr>
          <w:rFonts w:ascii="Times New Roman" w:hAnsi="Times New Roman"/>
          <w:szCs w:val="20"/>
        </w:rPr>
        <w:t xml:space="preserve">. </w:t>
      </w:r>
      <w:r w:rsidR="00A41801">
        <w:rPr>
          <w:rFonts w:ascii="Times New Roman" w:hAnsi="Times New Roman"/>
          <w:szCs w:val="20"/>
        </w:rPr>
        <w:t>Most information is available for the USA but it is reasonable to anticipate that the information is broadly similar to many other agricultural economies.</w:t>
      </w:r>
      <w:r>
        <w:rPr>
          <w:rFonts w:ascii="Times New Roman" w:hAnsi="Times New Roman"/>
          <w:szCs w:val="20"/>
        </w:rPr>
        <w:t xml:space="preserve"> </w:t>
      </w:r>
      <w:r w:rsidR="00A41801">
        <w:rPr>
          <w:rFonts w:ascii="Times New Roman" w:hAnsi="Times New Roman"/>
          <w:szCs w:val="20"/>
        </w:rPr>
        <w:t>T</w:t>
      </w:r>
      <w:r w:rsidRPr="002A2ADE">
        <w:rPr>
          <w:rFonts w:ascii="Times New Roman" w:hAnsi="Times New Roman"/>
          <w:szCs w:val="20"/>
        </w:rPr>
        <w:t xml:space="preserve">he cost of mycotoxin contamination in the U.S. economy </w:t>
      </w:r>
      <w:r w:rsidR="00D00D1E">
        <w:rPr>
          <w:rFonts w:ascii="Times New Roman" w:hAnsi="Times New Roman"/>
          <w:szCs w:val="20"/>
        </w:rPr>
        <w:t xml:space="preserve">was </w:t>
      </w:r>
      <w:r w:rsidR="00A41801">
        <w:rPr>
          <w:rFonts w:ascii="Times New Roman" w:hAnsi="Times New Roman"/>
          <w:szCs w:val="20"/>
        </w:rPr>
        <w:t xml:space="preserve">estimated to be </w:t>
      </w:r>
      <w:r w:rsidRPr="002A2ADE">
        <w:rPr>
          <w:rFonts w:ascii="Times New Roman" w:hAnsi="Times New Roman"/>
          <w:szCs w:val="20"/>
        </w:rPr>
        <w:t>between $2 and $3 billion per year</w:t>
      </w:r>
      <w:r>
        <w:rPr>
          <w:rFonts w:ascii="Times New Roman" w:hAnsi="Times New Roman"/>
          <w:szCs w:val="20"/>
        </w:rPr>
        <w:t xml:space="preserve"> (Vardon et al. 2018).</w:t>
      </w:r>
      <w:r w:rsidR="00ED59DF">
        <w:rPr>
          <w:rFonts w:ascii="Times New Roman" w:hAnsi="Times New Roman"/>
          <w:szCs w:val="20"/>
        </w:rPr>
        <w:t xml:space="preserve"> </w:t>
      </w:r>
      <w:r w:rsidR="00A41801">
        <w:rPr>
          <w:rFonts w:ascii="Times New Roman" w:hAnsi="Times New Roman"/>
          <w:szCs w:val="20"/>
        </w:rPr>
        <w:t>B</w:t>
      </w:r>
      <w:r w:rsidR="006D5303">
        <w:rPr>
          <w:rFonts w:ascii="Times New Roman" w:hAnsi="Times New Roman"/>
          <w:szCs w:val="20"/>
        </w:rPr>
        <w:t xml:space="preserve">ased on data from 2016-2017, </w:t>
      </w:r>
      <w:r w:rsidR="00C5197A">
        <w:rPr>
          <w:rFonts w:ascii="Times New Roman" w:hAnsi="Times New Roman"/>
          <w:szCs w:val="20"/>
        </w:rPr>
        <w:t xml:space="preserve">the estimated cost of mycotoxins sampling and analysis </w:t>
      </w:r>
      <w:r w:rsidR="006D5303">
        <w:rPr>
          <w:rFonts w:ascii="Times New Roman" w:hAnsi="Times New Roman"/>
          <w:szCs w:val="20"/>
        </w:rPr>
        <w:t xml:space="preserve">in the USA and Canada </w:t>
      </w:r>
      <w:r w:rsidR="00D93192">
        <w:rPr>
          <w:rFonts w:ascii="Times New Roman" w:hAnsi="Times New Roman"/>
          <w:szCs w:val="20"/>
        </w:rPr>
        <w:t xml:space="preserve">including for large scale ethanol plants </w:t>
      </w:r>
      <w:r w:rsidR="006D5303">
        <w:rPr>
          <w:rFonts w:ascii="Times New Roman" w:hAnsi="Times New Roman"/>
          <w:szCs w:val="20"/>
        </w:rPr>
        <w:t xml:space="preserve">was </w:t>
      </w:r>
      <w:r w:rsidR="00C5197A" w:rsidRPr="00C5197A">
        <w:rPr>
          <w:rFonts w:ascii="Times New Roman" w:hAnsi="Times New Roman"/>
          <w:szCs w:val="20"/>
        </w:rPr>
        <w:t>$</w:t>
      </w:r>
      <w:r w:rsidR="00C5197A">
        <w:rPr>
          <w:rFonts w:ascii="Times New Roman" w:hAnsi="Times New Roman"/>
          <w:szCs w:val="20"/>
        </w:rPr>
        <w:t>US</w:t>
      </w:r>
      <w:r w:rsidR="004D1658">
        <w:rPr>
          <w:rFonts w:ascii="Times New Roman" w:hAnsi="Times New Roman"/>
          <w:szCs w:val="20"/>
        </w:rPr>
        <w:t>2</w:t>
      </w:r>
      <w:r w:rsidR="00C5197A" w:rsidRPr="00C5197A">
        <w:rPr>
          <w:rFonts w:ascii="Times New Roman" w:hAnsi="Times New Roman"/>
          <w:szCs w:val="20"/>
        </w:rPr>
        <w:t>00-500 million</w:t>
      </w:r>
      <w:r w:rsidR="004D1658">
        <w:rPr>
          <w:rFonts w:ascii="Times New Roman" w:hAnsi="Times New Roman"/>
          <w:szCs w:val="20"/>
        </w:rPr>
        <w:t xml:space="preserve"> depending on the year</w:t>
      </w:r>
      <w:r w:rsidR="006D5303">
        <w:rPr>
          <w:rFonts w:ascii="Times New Roman" w:hAnsi="Times New Roman"/>
          <w:szCs w:val="20"/>
        </w:rPr>
        <w:t xml:space="preserve"> (Miller, unpublished data)</w:t>
      </w:r>
      <w:r w:rsidR="004D1658">
        <w:rPr>
          <w:rFonts w:ascii="Times New Roman" w:hAnsi="Times New Roman"/>
          <w:szCs w:val="20"/>
        </w:rPr>
        <w:t>.</w:t>
      </w:r>
      <w:r w:rsidR="00C5197A">
        <w:rPr>
          <w:rFonts w:ascii="Times New Roman" w:hAnsi="Times New Roman"/>
          <w:szCs w:val="20"/>
        </w:rPr>
        <w:t xml:space="preserve"> </w:t>
      </w:r>
      <w:r w:rsidR="00F00AF8">
        <w:rPr>
          <w:rFonts w:ascii="Times New Roman" w:hAnsi="Times New Roman"/>
          <w:szCs w:val="20"/>
        </w:rPr>
        <w:t xml:space="preserve">The majority of this cost is visited on farmers. </w:t>
      </w:r>
      <w:r w:rsidR="002C4146">
        <w:rPr>
          <w:rFonts w:ascii="Times New Roman" w:hAnsi="Times New Roman"/>
          <w:szCs w:val="20"/>
        </w:rPr>
        <w:t xml:space="preserve">Although mycotoxin exposures are believed </w:t>
      </w:r>
      <w:r w:rsidR="002A7B58">
        <w:rPr>
          <w:rFonts w:ascii="Times New Roman" w:hAnsi="Times New Roman"/>
          <w:szCs w:val="20"/>
        </w:rPr>
        <w:t>not</w:t>
      </w:r>
      <w:r w:rsidR="002C4146">
        <w:rPr>
          <w:rFonts w:ascii="Times New Roman" w:hAnsi="Times New Roman"/>
          <w:szCs w:val="20"/>
        </w:rPr>
        <w:t xml:space="preserve"> to </w:t>
      </w:r>
      <w:r w:rsidR="002A7B58">
        <w:rPr>
          <w:rFonts w:ascii="Times New Roman" w:hAnsi="Times New Roman"/>
          <w:szCs w:val="20"/>
        </w:rPr>
        <w:t xml:space="preserve">affect </w:t>
      </w:r>
      <w:r w:rsidR="002C4146">
        <w:rPr>
          <w:rFonts w:ascii="Times New Roman" w:hAnsi="Times New Roman"/>
          <w:szCs w:val="20"/>
        </w:rPr>
        <w:t xml:space="preserve">directly </w:t>
      </w:r>
      <w:r w:rsidR="002A7B58">
        <w:rPr>
          <w:rFonts w:ascii="Times New Roman" w:hAnsi="Times New Roman"/>
          <w:szCs w:val="20"/>
        </w:rPr>
        <w:t>health in western Europe, Canada and the USA, increased costs of food, especially for the most economically disadvantaged can prevent people from purchasing health grain based products to cheaper fast food.</w:t>
      </w:r>
    </w:p>
    <w:p w:rsidR="006217E8" w:rsidRPr="00FD1CBD" w:rsidRDefault="006217E8" w:rsidP="006217E8">
      <w:pPr>
        <w:pStyle w:val="MDPI31text"/>
        <w:rPr>
          <w:rFonts w:ascii="Times New Roman" w:hAnsi="Times New Roman"/>
          <w:szCs w:val="20"/>
        </w:rPr>
      </w:pPr>
      <w:r w:rsidRPr="00FD1CBD">
        <w:rPr>
          <w:rFonts w:ascii="Times New Roman" w:hAnsi="Times New Roman"/>
          <w:szCs w:val="20"/>
        </w:rPr>
        <w:t xml:space="preserve"> </w:t>
      </w:r>
      <w:r w:rsidRPr="00FD1CBD">
        <w:rPr>
          <w:rFonts w:ascii="Times New Roman" w:hAnsi="Times New Roman"/>
          <w:szCs w:val="20"/>
        </w:rPr>
        <w:tab/>
        <w:t>Aflatoxin B</w:t>
      </w:r>
      <w:r w:rsidRPr="00FD1CBD">
        <w:rPr>
          <w:rFonts w:ascii="Times New Roman" w:hAnsi="Times New Roman"/>
          <w:szCs w:val="20"/>
          <w:vertAlign w:val="subscript"/>
        </w:rPr>
        <w:t>1</w:t>
      </w:r>
      <w:r w:rsidRPr="00FD1CBD">
        <w:rPr>
          <w:rFonts w:ascii="Times New Roman" w:hAnsi="Times New Roman"/>
          <w:szCs w:val="20"/>
        </w:rPr>
        <w:t>, is commonly found in maize and groundnuts grown in tropical and subtropical regions.  Under conditions of exposure, aflatoxin B</w:t>
      </w:r>
      <w:r w:rsidRPr="00FD1CBD">
        <w:rPr>
          <w:rFonts w:ascii="Times New Roman" w:hAnsi="Times New Roman"/>
          <w:szCs w:val="20"/>
          <w:vertAlign w:val="subscript"/>
        </w:rPr>
        <w:t>1</w:t>
      </w:r>
      <w:r w:rsidRPr="00FD1CBD">
        <w:rPr>
          <w:rFonts w:ascii="Times New Roman" w:hAnsi="Times New Roman"/>
          <w:szCs w:val="20"/>
        </w:rPr>
        <w:t xml:space="preserve"> causes acute, often fatal, toxicosis mainly in children, is associated with child stunting and is a potent liver carcinogen (JECFA 2017; McMillan et al. 2018; Wild et al. 2015).  In countries with chronic aflatoxin</w:t>
      </w:r>
      <w:r w:rsidR="00F00AF8">
        <w:rPr>
          <w:rFonts w:ascii="Times New Roman" w:hAnsi="Times New Roman"/>
          <w:szCs w:val="20"/>
        </w:rPr>
        <w:t xml:space="preserve"> contamination</w:t>
      </w:r>
      <w:r w:rsidRPr="00FD1CBD">
        <w:rPr>
          <w:rFonts w:ascii="Times New Roman" w:hAnsi="Times New Roman"/>
          <w:szCs w:val="20"/>
        </w:rPr>
        <w:t xml:space="preserve"> </w:t>
      </w:r>
      <w:r w:rsidR="00F00AF8">
        <w:rPr>
          <w:rFonts w:ascii="Times New Roman" w:hAnsi="Times New Roman"/>
          <w:szCs w:val="20"/>
        </w:rPr>
        <w:t xml:space="preserve">of </w:t>
      </w:r>
      <w:r w:rsidRPr="00FD1CBD">
        <w:rPr>
          <w:rFonts w:ascii="Times New Roman" w:hAnsi="Times New Roman"/>
          <w:szCs w:val="20"/>
        </w:rPr>
        <w:t xml:space="preserve">maize, animal </w:t>
      </w:r>
      <w:r w:rsidR="00EA35D1" w:rsidRPr="00FD1CBD">
        <w:rPr>
          <w:rFonts w:ascii="Times New Roman" w:hAnsi="Times New Roman"/>
          <w:szCs w:val="20"/>
        </w:rPr>
        <w:t>production,</w:t>
      </w:r>
      <w:r w:rsidRPr="00FD1CBD">
        <w:rPr>
          <w:rFonts w:ascii="Times New Roman" w:hAnsi="Times New Roman"/>
          <w:szCs w:val="20"/>
        </w:rPr>
        <w:t xml:space="preserve"> notably poultry is severely reduced</w:t>
      </w:r>
      <w:r w:rsidR="003702C5" w:rsidRPr="00FD1CBD">
        <w:rPr>
          <w:rFonts w:ascii="Times New Roman" w:hAnsi="Times New Roman"/>
          <w:szCs w:val="20"/>
        </w:rPr>
        <w:t>. This</w:t>
      </w:r>
      <w:r w:rsidRPr="00FD1CBD">
        <w:rPr>
          <w:rFonts w:ascii="Times New Roman" w:hAnsi="Times New Roman"/>
          <w:szCs w:val="20"/>
        </w:rPr>
        <w:t xml:space="preserve"> resul</w:t>
      </w:r>
      <w:r w:rsidR="002A2ADE">
        <w:rPr>
          <w:rFonts w:ascii="Times New Roman" w:hAnsi="Times New Roman"/>
          <w:szCs w:val="20"/>
        </w:rPr>
        <w:t>ts in less available protein as well as</w:t>
      </w:r>
      <w:r w:rsidRPr="00FD1CBD">
        <w:rPr>
          <w:rFonts w:ascii="Times New Roman" w:hAnsi="Times New Roman"/>
          <w:szCs w:val="20"/>
        </w:rPr>
        <w:t xml:space="preserve"> </w:t>
      </w:r>
      <w:r w:rsidR="008451CB">
        <w:rPr>
          <w:rFonts w:ascii="Times New Roman" w:hAnsi="Times New Roman"/>
          <w:szCs w:val="20"/>
        </w:rPr>
        <w:t xml:space="preserve">reduced </w:t>
      </w:r>
      <w:r w:rsidRPr="00FD1CBD">
        <w:rPr>
          <w:rFonts w:ascii="Times New Roman" w:hAnsi="Times New Roman"/>
          <w:szCs w:val="20"/>
        </w:rPr>
        <w:t xml:space="preserve">milk production </w:t>
      </w:r>
      <w:r w:rsidR="008451CB">
        <w:rPr>
          <w:rFonts w:ascii="Times New Roman" w:hAnsi="Times New Roman"/>
          <w:szCs w:val="20"/>
        </w:rPr>
        <w:t>(</w:t>
      </w:r>
      <w:r w:rsidR="003702C5" w:rsidRPr="00FD1CBD">
        <w:rPr>
          <w:rFonts w:ascii="Times New Roman" w:hAnsi="Times New Roman"/>
          <w:szCs w:val="20"/>
        </w:rPr>
        <w:t xml:space="preserve">and </w:t>
      </w:r>
      <w:r w:rsidR="008451CB">
        <w:rPr>
          <w:rFonts w:ascii="Times New Roman" w:hAnsi="Times New Roman"/>
          <w:szCs w:val="20"/>
        </w:rPr>
        <w:t xml:space="preserve">lower </w:t>
      </w:r>
      <w:r w:rsidR="003702C5" w:rsidRPr="00FD1CBD">
        <w:rPr>
          <w:rFonts w:ascii="Times New Roman" w:hAnsi="Times New Roman"/>
          <w:szCs w:val="20"/>
        </w:rPr>
        <w:t>milk quality</w:t>
      </w:r>
      <w:r w:rsidR="008451CB">
        <w:rPr>
          <w:rFonts w:ascii="Times New Roman" w:hAnsi="Times New Roman"/>
          <w:szCs w:val="20"/>
        </w:rPr>
        <w:t>y</w:t>
      </w:r>
      <w:r w:rsidR="003702C5" w:rsidRPr="00FD1CBD">
        <w:rPr>
          <w:rFonts w:ascii="Times New Roman" w:hAnsi="Times New Roman"/>
          <w:szCs w:val="20"/>
        </w:rPr>
        <w:t xml:space="preserve"> </w:t>
      </w:r>
      <w:r w:rsidRPr="00FD1CBD">
        <w:rPr>
          <w:rFonts w:ascii="Times New Roman" w:hAnsi="Times New Roman"/>
          <w:szCs w:val="20"/>
        </w:rPr>
        <w:t xml:space="preserve">in the diet (JECFA 2017; Pitt et al. 2012).  </w:t>
      </w:r>
    </w:p>
    <w:p w:rsidR="009A3193" w:rsidRPr="00FD1CBD" w:rsidRDefault="00F01D6E" w:rsidP="006217E8">
      <w:pPr>
        <w:pStyle w:val="MDPI31text"/>
        <w:rPr>
          <w:rFonts w:ascii="Times New Roman" w:hAnsi="Times New Roman"/>
        </w:rPr>
      </w:pPr>
      <w:r w:rsidRPr="00FD1CBD">
        <w:rPr>
          <w:rFonts w:ascii="Times New Roman" w:hAnsi="Times New Roman"/>
          <w:szCs w:val="20"/>
          <w:lang w:val="en-GB"/>
        </w:rPr>
        <w:t xml:space="preserve">For more than </w:t>
      </w:r>
      <w:r w:rsidR="00583AF6" w:rsidRPr="00FD1CBD">
        <w:rPr>
          <w:rFonts w:ascii="Times New Roman" w:hAnsi="Times New Roman"/>
          <w:szCs w:val="20"/>
          <w:lang w:val="en-GB"/>
        </w:rPr>
        <w:t>six</w:t>
      </w:r>
      <w:r w:rsidRPr="00FD1CBD">
        <w:rPr>
          <w:rFonts w:ascii="Times New Roman" w:hAnsi="Times New Roman"/>
          <w:szCs w:val="20"/>
          <w:lang w:val="en-GB"/>
        </w:rPr>
        <w:t xml:space="preserve"> decades</w:t>
      </w:r>
      <w:r w:rsidR="00525D2E" w:rsidRPr="00FD1CBD">
        <w:rPr>
          <w:rFonts w:ascii="Times New Roman" w:hAnsi="Times New Roman"/>
          <w:szCs w:val="20"/>
          <w:lang w:val="en-GB"/>
        </w:rPr>
        <w:t>,</w:t>
      </w:r>
      <w:r w:rsidRPr="00FD1CBD">
        <w:rPr>
          <w:rFonts w:ascii="Times New Roman" w:hAnsi="Times New Roman"/>
          <w:szCs w:val="20"/>
          <w:lang w:val="en-GB"/>
        </w:rPr>
        <w:t xml:space="preserve"> aflatoxin </w:t>
      </w:r>
      <w:r w:rsidR="00F00AF8">
        <w:rPr>
          <w:rFonts w:ascii="Times New Roman" w:hAnsi="Times New Roman"/>
          <w:szCs w:val="20"/>
          <w:lang w:val="en-GB"/>
        </w:rPr>
        <w:t xml:space="preserve">contamination </w:t>
      </w:r>
      <w:r w:rsidRPr="00FD1CBD">
        <w:rPr>
          <w:rFonts w:ascii="Times New Roman" w:hAnsi="Times New Roman"/>
          <w:szCs w:val="20"/>
          <w:lang w:val="en-GB"/>
        </w:rPr>
        <w:t xml:space="preserve">has been </w:t>
      </w:r>
      <w:r w:rsidR="006B2518" w:rsidRPr="00FD1CBD">
        <w:rPr>
          <w:rFonts w:ascii="Times New Roman" w:hAnsi="Times New Roman"/>
          <w:szCs w:val="20"/>
          <w:lang w:val="en-GB"/>
        </w:rPr>
        <w:t>studied</w:t>
      </w:r>
      <w:r w:rsidRPr="00FD1CBD">
        <w:rPr>
          <w:rFonts w:ascii="Times New Roman" w:hAnsi="Times New Roman"/>
          <w:szCs w:val="20"/>
          <w:lang w:val="en-GB"/>
        </w:rPr>
        <w:t xml:space="preserve"> in Africa. </w:t>
      </w:r>
      <w:r w:rsidR="00661833" w:rsidRPr="00FD1CBD">
        <w:rPr>
          <w:rFonts w:ascii="Times New Roman" w:hAnsi="Times New Roman"/>
          <w:szCs w:val="20"/>
          <w:lang w:val="en-GB"/>
        </w:rPr>
        <w:t xml:space="preserve">Despite this, more than 500 million Africans are </w:t>
      </w:r>
      <w:r w:rsidR="006B2518" w:rsidRPr="00FD1CBD">
        <w:rPr>
          <w:rFonts w:ascii="Times New Roman" w:hAnsi="Times New Roman"/>
          <w:szCs w:val="20"/>
          <w:lang w:val="en-GB"/>
        </w:rPr>
        <w:t>e</w:t>
      </w:r>
      <w:r w:rsidR="00661833" w:rsidRPr="00FD1CBD">
        <w:rPr>
          <w:rFonts w:ascii="Times New Roman" w:hAnsi="Times New Roman"/>
          <w:szCs w:val="20"/>
          <w:lang w:val="en-GB"/>
        </w:rPr>
        <w:t xml:space="preserve">xposed at multiples of acceptable limits </w:t>
      </w:r>
      <w:r w:rsidR="006B2518" w:rsidRPr="00FD1CBD">
        <w:rPr>
          <w:rFonts w:ascii="Times New Roman" w:hAnsi="Times New Roman"/>
          <w:szCs w:val="20"/>
          <w:lang w:val="en-GB"/>
        </w:rPr>
        <w:t xml:space="preserve">(Wild et al. 2015) and </w:t>
      </w:r>
      <w:r w:rsidR="00661833" w:rsidRPr="00FD1CBD">
        <w:rPr>
          <w:rFonts w:ascii="Times New Roman" w:hAnsi="Times New Roman"/>
          <w:szCs w:val="20"/>
          <w:lang w:val="en-GB"/>
        </w:rPr>
        <w:t>progress rema</w:t>
      </w:r>
      <w:r w:rsidR="006B2518" w:rsidRPr="00FD1CBD">
        <w:rPr>
          <w:rFonts w:ascii="Times New Roman" w:hAnsi="Times New Roman"/>
          <w:szCs w:val="20"/>
          <w:lang w:val="en-GB"/>
        </w:rPr>
        <w:t xml:space="preserve">ins slow. </w:t>
      </w:r>
      <w:r w:rsidRPr="00FD1CBD">
        <w:rPr>
          <w:rFonts w:ascii="Times New Roman" w:hAnsi="Times New Roman"/>
          <w:szCs w:val="20"/>
          <w:lang w:val="en-GB"/>
        </w:rPr>
        <w:t xml:space="preserve">Poor awareness about aflatoxins, appropriate control measures to control contamination in the field and in storage, and the negative health effects of aflatoxin consumption are reported in most African countries. In Africa, grains contribute about 46% of the total energy intake, this figure may even be higher in rural </w:t>
      </w:r>
      <w:r w:rsidRPr="00FD1CBD">
        <w:rPr>
          <w:rFonts w:ascii="Times New Roman" w:hAnsi="Times New Roman"/>
          <w:bCs/>
          <w:color w:val="auto"/>
          <w:szCs w:val="20"/>
        </w:rPr>
        <w:t>Sub-Saharan Africa</w:t>
      </w:r>
      <w:r w:rsidRPr="00FD1CBD">
        <w:rPr>
          <w:rFonts w:ascii="Times New Roman" w:hAnsi="Times New Roman"/>
          <w:color w:val="545454"/>
          <w:szCs w:val="20"/>
        </w:rPr>
        <w:t xml:space="preserve"> (</w:t>
      </w:r>
      <w:r w:rsidRPr="00FD1CBD">
        <w:rPr>
          <w:rFonts w:ascii="Times New Roman" w:hAnsi="Times New Roman"/>
          <w:szCs w:val="20"/>
          <w:lang w:val="en-GB"/>
        </w:rPr>
        <w:t xml:space="preserve">SSA), where </w:t>
      </w:r>
      <w:r w:rsidR="00583AF6" w:rsidRPr="00FD1CBD">
        <w:rPr>
          <w:rFonts w:ascii="Times New Roman" w:hAnsi="Times New Roman"/>
          <w:szCs w:val="20"/>
          <w:lang w:val="en-GB"/>
        </w:rPr>
        <w:t>maize</w:t>
      </w:r>
      <w:r w:rsidRPr="00FD1CBD">
        <w:rPr>
          <w:rFonts w:ascii="Times New Roman" w:hAnsi="Times New Roman"/>
          <w:szCs w:val="20"/>
          <w:lang w:val="en-GB"/>
        </w:rPr>
        <w:t xml:space="preserve"> and tubers and roots are virtually the sources of nutrition. This over dependence on </w:t>
      </w:r>
      <w:r w:rsidR="00583AF6" w:rsidRPr="00FD1CBD">
        <w:rPr>
          <w:rFonts w:ascii="Times New Roman" w:hAnsi="Times New Roman"/>
          <w:szCs w:val="20"/>
          <w:lang w:val="en-GB"/>
        </w:rPr>
        <w:t>a few crops</w:t>
      </w:r>
      <w:r w:rsidRPr="00FD1CBD">
        <w:rPr>
          <w:rFonts w:ascii="Times New Roman" w:hAnsi="Times New Roman"/>
          <w:szCs w:val="20"/>
          <w:lang w:val="en-GB"/>
        </w:rPr>
        <w:t xml:space="preserve"> in rural Africa is </w:t>
      </w:r>
      <w:r w:rsidR="00583AF6" w:rsidRPr="00FD1CBD">
        <w:rPr>
          <w:rFonts w:ascii="Times New Roman" w:hAnsi="Times New Roman"/>
          <w:szCs w:val="20"/>
          <w:lang w:val="en-GB"/>
        </w:rPr>
        <w:t>a major reason for the high AF exposure for many</w:t>
      </w:r>
      <w:r w:rsidRPr="00FD1CBD">
        <w:rPr>
          <w:rFonts w:ascii="Times New Roman" w:hAnsi="Times New Roman"/>
          <w:szCs w:val="20"/>
          <w:lang w:val="en-GB"/>
        </w:rPr>
        <w:t xml:space="preserve"> the continent</w:t>
      </w:r>
      <w:r w:rsidR="0006143C" w:rsidRPr="00FD1CBD">
        <w:rPr>
          <w:rFonts w:ascii="Times New Roman" w:hAnsi="Times New Roman"/>
          <w:szCs w:val="20"/>
          <w:lang w:val="en-GB"/>
        </w:rPr>
        <w:t xml:space="preserve"> (Wild et al</w:t>
      </w:r>
      <w:r w:rsidRPr="00FD1CBD">
        <w:rPr>
          <w:rFonts w:ascii="Times New Roman" w:hAnsi="Times New Roman"/>
          <w:szCs w:val="20"/>
          <w:lang w:val="en-GB"/>
        </w:rPr>
        <w:t>.</w:t>
      </w:r>
      <w:r w:rsidR="0006143C" w:rsidRPr="00FD1CBD">
        <w:rPr>
          <w:rFonts w:ascii="Times New Roman" w:hAnsi="Times New Roman"/>
          <w:szCs w:val="20"/>
          <w:lang w:val="en-GB"/>
        </w:rPr>
        <w:t xml:space="preserve"> 2015).</w:t>
      </w:r>
    </w:p>
    <w:p w:rsidR="006B2518" w:rsidRPr="00FD1CBD" w:rsidRDefault="002B6A7D" w:rsidP="006B2518">
      <w:pPr>
        <w:pStyle w:val="MDPI31text"/>
        <w:rPr>
          <w:rFonts w:ascii="Times New Roman" w:hAnsi="Times New Roman"/>
        </w:rPr>
      </w:pPr>
      <w:r>
        <w:rPr>
          <w:rFonts w:ascii="Times New Roman" w:hAnsi="Times New Roman"/>
        </w:rPr>
        <w:t>When corn is grown</w:t>
      </w:r>
      <w:r w:rsidR="006B2518" w:rsidRPr="00FD1CBD">
        <w:rPr>
          <w:rFonts w:ascii="Times New Roman" w:hAnsi="Times New Roman"/>
        </w:rPr>
        <w:t xml:space="preserve"> under warm and dry conditions or under conditions of insect stress, the mycotoxin fumonisin is commonly present in maize and maize products.  With </w:t>
      </w:r>
      <w:r>
        <w:rPr>
          <w:rFonts w:ascii="Times New Roman" w:hAnsi="Times New Roman"/>
        </w:rPr>
        <w:t xml:space="preserve">sufficient exposure, fumonisin </w:t>
      </w:r>
      <w:r w:rsidR="006B2518" w:rsidRPr="00FD1CBD">
        <w:rPr>
          <w:rFonts w:ascii="Times New Roman" w:hAnsi="Times New Roman"/>
        </w:rPr>
        <w:t xml:space="preserve">B1 causes equine leukoencephalomalacia, a typically fatal brain disease in horses and other equines. At very high exposures, pulmonary edema can occur in swine. Fumonisin causes liver or kidney cancer in multiple rodent species and strains (JECFA 2017; Wild et al. 2015). The role of fumonisins in human disease remains unresolved. </w:t>
      </w:r>
      <w:r w:rsidR="002361E1" w:rsidRPr="00FD1CBD">
        <w:rPr>
          <w:rFonts w:ascii="Times New Roman" w:hAnsi="Times New Roman"/>
        </w:rPr>
        <w:t>From s</w:t>
      </w:r>
      <w:r w:rsidR="003F3CF3">
        <w:rPr>
          <w:rFonts w:ascii="Times New Roman" w:hAnsi="Times New Roman"/>
        </w:rPr>
        <w:t>tudies conducted in the 1950-19</w:t>
      </w:r>
      <w:r w:rsidR="002361E1" w:rsidRPr="00FD1CBD">
        <w:rPr>
          <w:rFonts w:ascii="Times New Roman" w:hAnsi="Times New Roman"/>
        </w:rPr>
        <w:t>90, the consumption of corn highly contaminated by fumonisin has been associated with high rates of esophageal cancer in Italy and the former Transkei in South Africa</w:t>
      </w:r>
      <w:r w:rsidR="00B97979">
        <w:rPr>
          <w:rFonts w:ascii="Times New Roman" w:hAnsi="Times New Roman"/>
        </w:rPr>
        <w:t xml:space="preserve"> (IARC 1993</w:t>
      </w:r>
      <w:r w:rsidR="002361E1" w:rsidRPr="00FD1CBD">
        <w:rPr>
          <w:rFonts w:ascii="Times New Roman" w:hAnsi="Times New Roman"/>
        </w:rPr>
        <w:t xml:space="preserve">). </w:t>
      </w:r>
      <w:r w:rsidR="006B2518" w:rsidRPr="00FD1CBD">
        <w:rPr>
          <w:rFonts w:ascii="Times New Roman" w:hAnsi="Times New Roman"/>
        </w:rPr>
        <w:t xml:space="preserve">Based on animal studies, fumonisin exposure may result in neural tube defects (JECFA 2017). There is </w:t>
      </w:r>
      <w:r w:rsidR="004716EE" w:rsidRPr="00FD1CBD">
        <w:rPr>
          <w:rFonts w:ascii="Times New Roman" w:hAnsi="Times New Roman"/>
        </w:rPr>
        <w:t xml:space="preserve">now good </w:t>
      </w:r>
      <w:r w:rsidR="006B2518" w:rsidRPr="00FD1CBD">
        <w:rPr>
          <w:rFonts w:ascii="Times New Roman" w:hAnsi="Times New Roman"/>
        </w:rPr>
        <w:t xml:space="preserve">evidence that fumonisin exposure can result in childhood stunting (Chen et al. 2018; JECFA 2017; </w:t>
      </w:r>
      <w:r w:rsidR="00774CF7">
        <w:rPr>
          <w:rFonts w:ascii="Times New Roman" w:hAnsi="Times New Roman"/>
        </w:rPr>
        <w:t>Kim</w:t>
      </w:r>
      <w:r w:rsidR="008451CB">
        <w:rPr>
          <w:rFonts w:ascii="Times New Roman" w:hAnsi="Times New Roman"/>
        </w:rPr>
        <w:t>any</w:t>
      </w:r>
      <w:r w:rsidR="00774CF7">
        <w:rPr>
          <w:rFonts w:ascii="Times New Roman" w:hAnsi="Times New Roman"/>
        </w:rPr>
        <w:t xml:space="preserve">a et al. 2010; </w:t>
      </w:r>
      <w:r w:rsidR="006B2518" w:rsidRPr="00FD1CBD">
        <w:rPr>
          <w:rFonts w:ascii="Times New Roman" w:hAnsi="Times New Roman"/>
        </w:rPr>
        <w:t xml:space="preserve">Shirima et al. 2015).  </w:t>
      </w:r>
    </w:p>
    <w:p w:rsidR="006B2518" w:rsidRPr="00FD1CBD" w:rsidRDefault="006B2518" w:rsidP="006B2518">
      <w:pPr>
        <w:pStyle w:val="MDPI31text"/>
        <w:rPr>
          <w:rFonts w:ascii="Times New Roman" w:hAnsi="Times New Roman"/>
        </w:rPr>
      </w:pPr>
      <w:r w:rsidRPr="00FD1CBD">
        <w:rPr>
          <w:rFonts w:ascii="Times New Roman" w:hAnsi="Times New Roman"/>
        </w:rPr>
        <w:t xml:space="preserve">In much of Africa as well as parts of Central America, co-exposure to both aflatoxin and fumonisin is common (JECFA 2017; Wild et al. 2015). In laboratory animals, co-exposure suggests an additive or </w:t>
      </w:r>
      <w:r w:rsidRPr="00FD1CBD">
        <w:rPr>
          <w:rFonts w:ascii="Times New Roman" w:hAnsi="Times New Roman"/>
        </w:rPr>
        <w:lastRenderedPageBreak/>
        <w:t xml:space="preserve">synergistic effect of fumonisin and aflatoxin co-exposure in the development of hepatocellular carcinoma (JECFA 2017; Qian et al. 2017).  </w:t>
      </w:r>
      <w:r w:rsidR="00953849" w:rsidRPr="00FD1CBD">
        <w:rPr>
          <w:rFonts w:ascii="Times New Roman" w:hAnsi="Times New Roman"/>
        </w:rPr>
        <w:t>T</w:t>
      </w:r>
      <w:r w:rsidRPr="00FD1CBD">
        <w:rPr>
          <w:rFonts w:ascii="Times New Roman" w:hAnsi="Times New Roman"/>
        </w:rPr>
        <w:t xml:space="preserve">here are no data demonstrating and </w:t>
      </w:r>
      <w:r w:rsidR="00953849" w:rsidRPr="00FD1CBD">
        <w:rPr>
          <w:rFonts w:ascii="Times New Roman" w:hAnsi="Times New Roman"/>
        </w:rPr>
        <w:t>interaction</w:t>
      </w:r>
      <w:r w:rsidRPr="00FD1CBD">
        <w:rPr>
          <w:rFonts w:ascii="Times New Roman" w:hAnsi="Times New Roman"/>
        </w:rPr>
        <w:t xml:space="preserve"> between aflatoxin and fumonisin in humans.  However, as noted by the 83</w:t>
      </w:r>
      <w:r w:rsidRPr="00FD1CBD">
        <w:rPr>
          <w:rFonts w:ascii="Times New Roman" w:hAnsi="Times New Roman"/>
          <w:vertAlign w:val="superscript"/>
        </w:rPr>
        <w:t>rd</w:t>
      </w:r>
      <w:r w:rsidRPr="00FD1CBD">
        <w:rPr>
          <w:rFonts w:ascii="Times New Roman" w:hAnsi="Times New Roman"/>
        </w:rPr>
        <w:t xml:space="preserve"> JECFA “the interaction between AFB1, a compound with known genotoxic properties, and fumonisins, which have the potential to induce regenerative cell proliferation (particularly at exposures above the PMTDI), remains a concern.” </w:t>
      </w:r>
    </w:p>
    <w:p w:rsidR="00ED4E94" w:rsidRDefault="008A20E7" w:rsidP="00400C2C">
      <w:pPr>
        <w:pStyle w:val="MDPI31text"/>
        <w:rPr>
          <w:rFonts w:ascii="Times New Roman" w:hAnsi="Times New Roman"/>
        </w:rPr>
      </w:pPr>
      <w:r w:rsidRPr="00FD1CBD">
        <w:rPr>
          <w:rFonts w:ascii="Times New Roman" w:hAnsi="Times New Roman"/>
        </w:rPr>
        <w:t>Trichothecenes [10] are a large group of mycotoxins, frequently found in maize and small grains such as wheat and barley</w:t>
      </w:r>
      <w:r w:rsidR="00262ACB" w:rsidRPr="00FD1CBD">
        <w:rPr>
          <w:rFonts w:ascii="Times New Roman" w:hAnsi="Times New Roman"/>
        </w:rPr>
        <w:t xml:space="preserve"> in temperate regions worldwide</w:t>
      </w:r>
      <w:r w:rsidRPr="00FD1CBD">
        <w:rPr>
          <w:rFonts w:ascii="Times New Roman" w:hAnsi="Times New Roman"/>
        </w:rPr>
        <w:t xml:space="preserve">. </w:t>
      </w:r>
      <w:r w:rsidR="00C61D2F" w:rsidRPr="00FD1CBD">
        <w:rPr>
          <w:rFonts w:ascii="Times New Roman" w:hAnsi="Times New Roman"/>
        </w:rPr>
        <w:t xml:space="preserve">Of these, the most important by far is deoxynivalenol produced by the cereal disease </w:t>
      </w:r>
      <w:r w:rsidR="00C61D2F" w:rsidRPr="00FD1CBD">
        <w:rPr>
          <w:rFonts w:ascii="Times New Roman" w:hAnsi="Times New Roman"/>
          <w:i/>
        </w:rPr>
        <w:t>Fusarium graminearum</w:t>
      </w:r>
      <w:r w:rsidR="00C61D2F" w:rsidRPr="00FD1CBD">
        <w:rPr>
          <w:rFonts w:ascii="Times New Roman" w:hAnsi="Times New Roman"/>
        </w:rPr>
        <w:t xml:space="preserve"> and related species</w:t>
      </w:r>
      <w:r w:rsidR="0080771E" w:rsidRPr="00FD1CBD">
        <w:rPr>
          <w:rFonts w:ascii="Times New Roman" w:hAnsi="Times New Roman"/>
        </w:rPr>
        <w:t>.</w:t>
      </w:r>
      <w:r w:rsidR="00B34E3B">
        <w:rPr>
          <w:rFonts w:ascii="Times New Roman" w:hAnsi="Times New Roman"/>
        </w:rPr>
        <w:t xml:space="preserve"> </w:t>
      </w:r>
      <w:r w:rsidR="00C61D2F" w:rsidRPr="00FD1CBD">
        <w:rPr>
          <w:rFonts w:ascii="Times New Roman" w:hAnsi="Times New Roman"/>
        </w:rPr>
        <w:t xml:space="preserve">First reported from grain </w:t>
      </w:r>
      <w:r w:rsidR="0080771E" w:rsidRPr="00FD1CBD">
        <w:rPr>
          <w:rFonts w:ascii="Times New Roman" w:hAnsi="Times New Roman"/>
        </w:rPr>
        <w:t>that had resulted</w:t>
      </w:r>
      <w:r w:rsidR="009248D9">
        <w:rPr>
          <w:rFonts w:ascii="Times New Roman" w:hAnsi="Times New Roman"/>
        </w:rPr>
        <w:t xml:space="preserve"> in human toxicosis in Japan.</w:t>
      </w:r>
      <w:r w:rsidR="00ED4E94">
        <w:rPr>
          <w:rFonts w:ascii="Times New Roman" w:hAnsi="Times New Roman"/>
        </w:rPr>
        <w:t xml:space="preserve"> </w:t>
      </w:r>
      <w:r w:rsidR="009248D9">
        <w:rPr>
          <w:rFonts w:ascii="Times New Roman" w:hAnsi="Times New Roman"/>
        </w:rPr>
        <w:t xml:space="preserve">Up until the early 1990s, </w:t>
      </w:r>
      <w:r w:rsidR="00B34E3B">
        <w:rPr>
          <w:rFonts w:ascii="Times New Roman" w:hAnsi="Times New Roman"/>
        </w:rPr>
        <w:t xml:space="preserve">incidents of </w:t>
      </w:r>
      <w:r w:rsidR="009248D9">
        <w:rPr>
          <w:rFonts w:ascii="Times New Roman" w:hAnsi="Times New Roman"/>
        </w:rPr>
        <w:t xml:space="preserve">acute human toxicosis were seen in China, Japan, Russia, and India (Pitt &amp; Miller 2017). </w:t>
      </w:r>
      <w:r w:rsidR="00F00AF8">
        <w:rPr>
          <w:rFonts w:ascii="Times New Roman" w:hAnsi="Times New Roman"/>
        </w:rPr>
        <w:t>T</w:t>
      </w:r>
      <w:r w:rsidR="00922F47">
        <w:rPr>
          <w:rFonts w:ascii="Times New Roman" w:hAnsi="Times New Roman"/>
        </w:rPr>
        <w:t>he PMTDI of deoxynivalenol is based on its impressive neurotoxicity and impact on various appetite suppression mechanisms i.e. feed refusal in a two-year mouse bioassay (</w:t>
      </w:r>
      <w:r w:rsidR="00922F47" w:rsidRPr="009248D9">
        <w:rPr>
          <w:rFonts w:ascii="Times New Roman" w:hAnsi="Times New Roman"/>
        </w:rPr>
        <w:t xml:space="preserve">Maresca </w:t>
      </w:r>
      <w:r w:rsidR="00922F47">
        <w:rPr>
          <w:rFonts w:ascii="Times New Roman" w:hAnsi="Times New Roman"/>
        </w:rPr>
        <w:t xml:space="preserve">2014; Pestka 2010). </w:t>
      </w:r>
      <w:r w:rsidR="009248D9">
        <w:rPr>
          <w:rFonts w:ascii="Times New Roman" w:hAnsi="Times New Roman"/>
        </w:rPr>
        <w:t>E</w:t>
      </w:r>
      <w:r w:rsidR="00ED4E94">
        <w:rPr>
          <w:rFonts w:ascii="Times New Roman" w:hAnsi="Times New Roman"/>
        </w:rPr>
        <w:t xml:space="preserve">xposure </w:t>
      </w:r>
      <w:r w:rsidR="00B34E3B">
        <w:rPr>
          <w:rFonts w:ascii="Times New Roman" w:hAnsi="Times New Roman"/>
        </w:rPr>
        <w:t xml:space="preserve">is </w:t>
      </w:r>
      <w:r w:rsidR="00400C2C">
        <w:rPr>
          <w:rFonts w:ascii="Times New Roman" w:hAnsi="Times New Roman"/>
        </w:rPr>
        <w:t xml:space="preserve">typically below the PMTI for adults </w:t>
      </w:r>
      <w:r w:rsidR="00ED4E94">
        <w:rPr>
          <w:rFonts w:ascii="Times New Roman" w:hAnsi="Times New Roman"/>
        </w:rPr>
        <w:t>in Europe, Canada, the USA, parts of South America and China (</w:t>
      </w:r>
      <w:r w:rsidR="00B77666">
        <w:rPr>
          <w:rFonts w:ascii="Times New Roman" w:hAnsi="Times New Roman"/>
        </w:rPr>
        <w:t xml:space="preserve">e.g. </w:t>
      </w:r>
      <w:r w:rsidR="00400C2C" w:rsidRPr="00400C2C">
        <w:rPr>
          <w:rFonts w:ascii="Times New Roman" w:hAnsi="Times New Roman"/>
        </w:rPr>
        <w:t>Bianchini</w:t>
      </w:r>
      <w:r w:rsidR="00400C2C">
        <w:rPr>
          <w:rFonts w:ascii="Times New Roman" w:hAnsi="Times New Roman"/>
        </w:rPr>
        <w:t xml:space="preserve"> et al. 2015; </w:t>
      </w:r>
      <w:r w:rsidR="00400C2C" w:rsidRPr="00400C2C">
        <w:rPr>
          <w:rFonts w:ascii="Times New Roman" w:hAnsi="Times New Roman"/>
        </w:rPr>
        <w:t>Han</w:t>
      </w:r>
      <w:r w:rsidR="00400C2C">
        <w:rPr>
          <w:rFonts w:ascii="Times New Roman" w:hAnsi="Times New Roman"/>
        </w:rPr>
        <w:t xml:space="preserve"> et al. 2014; </w:t>
      </w:r>
      <w:r w:rsidR="00400C2C" w:rsidRPr="00400C2C">
        <w:rPr>
          <w:rFonts w:ascii="Times New Roman" w:hAnsi="Times New Roman"/>
        </w:rPr>
        <w:t>Pacin</w:t>
      </w:r>
      <w:r w:rsidR="00400C2C">
        <w:rPr>
          <w:rFonts w:ascii="Times New Roman" w:hAnsi="Times New Roman"/>
        </w:rPr>
        <w:t xml:space="preserve"> et al. 2011</w:t>
      </w:r>
      <w:r w:rsidR="00496D43">
        <w:rPr>
          <w:rFonts w:ascii="Times New Roman" w:hAnsi="Times New Roman"/>
        </w:rPr>
        <w:t xml:space="preserve">; </w:t>
      </w:r>
      <w:r w:rsidR="00496D43" w:rsidRPr="00496D43">
        <w:rPr>
          <w:rFonts w:ascii="Times New Roman" w:hAnsi="Times New Roman"/>
        </w:rPr>
        <w:t>Silva</w:t>
      </w:r>
      <w:r w:rsidR="00496D43">
        <w:rPr>
          <w:rFonts w:ascii="Times New Roman" w:hAnsi="Times New Roman"/>
        </w:rPr>
        <w:t xml:space="preserve"> et al. 2017</w:t>
      </w:r>
      <w:r w:rsidR="00400C2C">
        <w:rPr>
          <w:rFonts w:ascii="Times New Roman" w:hAnsi="Times New Roman"/>
        </w:rPr>
        <w:t>)</w:t>
      </w:r>
      <w:r w:rsidR="00B77666">
        <w:rPr>
          <w:rFonts w:ascii="Times New Roman" w:hAnsi="Times New Roman"/>
        </w:rPr>
        <w:t xml:space="preserve">. However, based on urinary biomarkers, exposure </w:t>
      </w:r>
      <w:r w:rsidR="00142B84">
        <w:rPr>
          <w:rFonts w:ascii="Times New Roman" w:hAnsi="Times New Roman"/>
        </w:rPr>
        <w:t xml:space="preserve">especially </w:t>
      </w:r>
      <w:r w:rsidR="00B77666">
        <w:rPr>
          <w:rFonts w:ascii="Times New Roman" w:hAnsi="Times New Roman"/>
        </w:rPr>
        <w:t>to children in some European countries may be above the PMTDI (</w:t>
      </w:r>
      <w:r w:rsidR="00E15097">
        <w:rPr>
          <w:rFonts w:ascii="Times New Roman" w:hAnsi="Times New Roman"/>
        </w:rPr>
        <w:t xml:space="preserve">e.g. </w:t>
      </w:r>
      <w:r w:rsidR="005A1E3B" w:rsidRPr="005A1E3B">
        <w:rPr>
          <w:rFonts w:ascii="Times New Roman" w:hAnsi="Times New Roman"/>
        </w:rPr>
        <w:t>Heyndrickx</w:t>
      </w:r>
      <w:r w:rsidR="00E15097">
        <w:rPr>
          <w:rFonts w:ascii="Times New Roman" w:hAnsi="Times New Roman"/>
        </w:rPr>
        <w:t xml:space="preserve"> et al. 2015</w:t>
      </w:r>
      <w:r w:rsidR="00142B84">
        <w:rPr>
          <w:rFonts w:ascii="Times New Roman" w:hAnsi="Times New Roman"/>
        </w:rPr>
        <w:t xml:space="preserve">; </w:t>
      </w:r>
      <w:r w:rsidR="00142B84" w:rsidRPr="00142B84">
        <w:rPr>
          <w:rFonts w:ascii="Times New Roman" w:hAnsi="Times New Roman"/>
        </w:rPr>
        <w:t>Solfrizzo</w:t>
      </w:r>
      <w:r w:rsidR="00142B84">
        <w:rPr>
          <w:rFonts w:ascii="Times New Roman" w:hAnsi="Times New Roman"/>
        </w:rPr>
        <w:t xml:space="preserve"> et al.</w:t>
      </w:r>
      <w:r w:rsidR="00D73F77">
        <w:rPr>
          <w:rFonts w:ascii="Times New Roman" w:hAnsi="Times New Roman"/>
        </w:rPr>
        <w:t xml:space="preserve"> 2014</w:t>
      </w:r>
      <w:r w:rsidR="00E15097">
        <w:rPr>
          <w:rFonts w:ascii="Times New Roman" w:hAnsi="Times New Roman"/>
        </w:rPr>
        <w:t>).</w:t>
      </w:r>
      <w:r w:rsidR="00F00AF8">
        <w:rPr>
          <w:rFonts w:ascii="Times New Roman" w:hAnsi="Times New Roman"/>
        </w:rPr>
        <w:t xml:space="preserve"> Swine are the most affected domestic animal with losses in production resulting from feed refusal of grain at concentrations much greater than 1 </w:t>
      </w:r>
      <w:r w:rsidR="000C6120">
        <w:rPr>
          <w:rFonts w:ascii="Times New Roman" w:hAnsi="Times New Roman"/>
        </w:rPr>
        <w:t>m</w:t>
      </w:r>
      <w:r w:rsidR="00466340">
        <w:rPr>
          <w:rFonts w:ascii="Times New Roman" w:hAnsi="Times New Roman"/>
        </w:rPr>
        <w:t>g/</w:t>
      </w:r>
      <w:r w:rsidR="000C6120">
        <w:rPr>
          <w:rFonts w:ascii="Times New Roman" w:hAnsi="Times New Roman"/>
        </w:rPr>
        <w:t>k</w:t>
      </w:r>
      <w:r w:rsidR="00466340">
        <w:rPr>
          <w:rFonts w:ascii="Times New Roman" w:hAnsi="Times New Roman"/>
        </w:rPr>
        <w:t>g (Pitt et al. 2012).</w:t>
      </w:r>
    </w:p>
    <w:p w:rsidR="005863EC" w:rsidRDefault="00466340" w:rsidP="00466340">
      <w:pPr>
        <w:pStyle w:val="MDPI31text"/>
        <w:rPr>
          <w:rFonts w:ascii="Times New Roman" w:hAnsi="Times New Roman"/>
        </w:rPr>
      </w:pPr>
      <w:r w:rsidRPr="00466340">
        <w:rPr>
          <w:rFonts w:ascii="Times New Roman" w:hAnsi="Times New Roman"/>
          <w:i/>
        </w:rPr>
        <w:t>F. graminearum</w:t>
      </w:r>
      <w:r>
        <w:rPr>
          <w:rFonts w:ascii="Times New Roman" w:hAnsi="Times New Roman"/>
        </w:rPr>
        <w:t xml:space="preserve"> and related species also produce </w:t>
      </w:r>
      <w:r w:rsidRPr="00466340">
        <w:rPr>
          <w:rFonts w:ascii="Times New Roman" w:hAnsi="Times New Roman"/>
        </w:rPr>
        <w:t xml:space="preserve">zearalenone </w:t>
      </w:r>
      <w:r w:rsidR="00774CF7">
        <w:rPr>
          <w:rFonts w:ascii="Times New Roman" w:hAnsi="Times New Roman"/>
        </w:rPr>
        <w:t xml:space="preserve">particularly in maize but also small grains albeit </w:t>
      </w:r>
      <w:r>
        <w:rPr>
          <w:rFonts w:ascii="Times New Roman" w:hAnsi="Times New Roman"/>
        </w:rPr>
        <w:t>under different environmental conditions</w:t>
      </w:r>
      <w:r w:rsidR="007A2135">
        <w:rPr>
          <w:rFonts w:ascii="Times New Roman" w:hAnsi="Times New Roman"/>
        </w:rPr>
        <w:t xml:space="preserve">. </w:t>
      </w:r>
      <w:r w:rsidR="000C6120">
        <w:rPr>
          <w:rFonts w:ascii="Times New Roman" w:hAnsi="Times New Roman"/>
        </w:rPr>
        <w:t>Zearalenone is a potent estrogen analogue. Female pigs are the most sensitive domestic animal</w:t>
      </w:r>
      <w:r w:rsidRPr="00466340">
        <w:rPr>
          <w:rFonts w:ascii="Times New Roman" w:hAnsi="Times New Roman"/>
        </w:rPr>
        <w:t xml:space="preserve">. </w:t>
      </w:r>
      <w:r w:rsidR="000C6120">
        <w:rPr>
          <w:rFonts w:ascii="Times New Roman" w:hAnsi="Times New Roman"/>
        </w:rPr>
        <w:t xml:space="preserve">Zearalenone exposure at ~0.5 mg/kg results in </w:t>
      </w:r>
      <w:r w:rsidR="007A2135">
        <w:rPr>
          <w:rFonts w:ascii="Times New Roman" w:hAnsi="Times New Roman"/>
        </w:rPr>
        <w:t>h</w:t>
      </w:r>
      <w:r w:rsidR="007A2135" w:rsidRPr="007A2135">
        <w:rPr>
          <w:rFonts w:ascii="Times New Roman" w:hAnsi="Times New Roman"/>
        </w:rPr>
        <w:t xml:space="preserve">yperestrogenism </w:t>
      </w:r>
      <w:r w:rsidR="000C6120">
        <w:rPr>
          <w:rFonts w:ascii="Times New Roman" w:hAnsi="Times New Roman"/>
        </w:rPr>
        <w:t xml:space="preserve">and reproductive effects at lower exposures (EFSA 2004; </w:t>
      </w:r>
      <w:r w:rsidR="000C5868">
        <w:rPr>
          <w:rFonts w:ascii="Times New Roman" w:hAnsi="Times New Roman"/>
        </w:rPr>
        <w:t xml:space="preserve">Gromadzkal et al. 2008; </w:t>
      </w:r>
      <w:r w:rsidR="000C6120">
        <w:rPr>
          <w:rFonts w:ascii="Times New Roman" w:hAnsi="Times New Roman"/>
        </w:rPr>
        <w:t xml:space="preserve">Pitt et al. 2012). </w:t>
      </w:r>
      <w:r w:rsidR="005863EC">
        <w:rPr>
          <w:rFonts w:ascii="Times New Roman" w:hAnsi="Times New Roman"/>
        </w:rPr>
        <w:t>In young women, zearalenone was associated with visible estrogenic effects in a number of case reports noting that the reporting was incomplete (</w:t>
      </w:r>
      <w:r w:rsidR="000408FD">
        <w:rPr>
          <w:rFonts w:ascii="Times New Roman" w:hAnsi="Times New Roman"/>
        </w:rPr>
        <w:t>JECFA</w:t>
      </w:r>
      <w:r w:rsidR="005863EC">
        <w:rPr>
          <w:rFonts w:ascii="Times New Roman" w:hAnsi="Times New Roman"/>
        </w:rPr>
        <w:t xml:space="preserve"> 2000</w:t>
      </w:r>
      <w:r w:rsidR="009F0005">
        <w:rPr>
          <w:rFonts w:ascii="Times New Roman" w:hAnsi="Times New Roman"/>
        </w:rPr>
        <w:t xml:space="preserve">; </w:t>
      </w:r>
      <w:r w:rsidR="009F0005" w:rsidRPr="005863EC">
        <w:rPr>
          <w:rFonts w:ascii="Times New Roman" w:hAnsi="Times New Roman"/>
        </w:rPr>
        <w:t>Kuiper-Goodman</w:t>
      </w:r>
      <w:r w:rsidR="009F0005">
        <w:rPr>
          <w:rFonts w:ascii="Times New Roman" w:hAnsi="Times New Roman"/>
        </w:rPr>
        <w:t xml:space="preserve"> et al. 1987</w:t>
      </w:r>
      <w:r w:rsidR="005863EC">
        <w:rPr>
          <w:rFonts w:ascii="Times New Roman" w:hAnsi="Times New Roman"/>
        </w:rPr>
        <w:t xml:space="preserve">). </w:t>
      </w:r>
    </w:p>
    <w:p w:rsidR="001D5FBB" w:rsidRDefault="005863EC" w:rsidP="001D5FBB">
      <w:pPr>
        <w:pStyle w:val="MDPI31text"/>
        <w:rPr>
          <w:rFonts w:ascii="Times New Roman" w:hAnsi="Times New Roman"/>
        </w:rPr>
      </w:pPr>
      <w:r>
        <w:rPr>
          <w:rFonts w:ascii="Times New Roman" w:hAnsi="Times New Roman"/>
        </w:rPr>
        <w:t>Although apparently higher in the past (</w:t>
      </w:r>
      <w:r w:rsidRPr="005863EC">
        <w:rPr>
          <w:rFonts w:ascii="Times New Roman" w:hAnsi="Times New Roman"/>
        </w:rPr>
        <w:t xml:space="preserve">Kuiper-Goodman </w:t>
      </w:r>
      <w:r>
        <w:rPr>
          <w:rFonts w:ascii="Times New Roman" w:hAnsi="Times New Roman"/>
        </w:rPr>
        <w:t xml:space="preserve">et al. 1987), current levels of exposure for humans in the fully developed market economies is generally modest (e.g. EFSA </w:t>
      </w:r>
      <w:r w:rsidR="001D5FBB">
        <w:rPr>
          <w:rFonts w:ascii="Times New Roman" w:hAnsi="Times New Roman"/>
        </w:rPr>
        <w:t xml:space="preserve">2004; Gromadzkal et al. 2008). However, there is </w:t>
      </w:r>
      <w:r w:rsidR="00AE10E1">
        <w:rPr>
          <w:rFonts w:ascii="Times New Roman" w:hAnsi="Times New Roman"/>
        </w:rPr>
        <w:t xml:space="preserve">limited </w:t>
      </w:r>
      <w:r w:rsidR="001D5FBB">
        <w:rPr>
          <w:rFonts w:ascii="Times New Roman" w:hAnsi="Times New Roman"/>
        </w:rPr>
        <w:t>evidence of an association of zearalenone with idiopathic precotious puberty in populations in Italy</w:t>
      </w:r>
      <w:r w:rsidR="009F0005">
        <w:rPr>
          <w:rFonts w:ascii="Times New Roman" w:hAnsi="Times New Roman"/>
        </w:rPr>
        <w:t xml:space="preserve">, China </w:t>
      </w:r>
      <w:r w:rsidR="001D5FBB">
        <w:rPr>
          <w:rFonts w:ascii="Times New Roman" w:hAnsi="Times New Roman"/>
        </w:rPr>
        <w:t xml:space="preserve">and </w:t>
      </w:r>
      <w:r w:rsidR="009F0005">
        <w:rPr>
          <w:rFonts w:ascii="Times New Roman" w:hAnsi="Times New Roman"/>
        </w:rPr>
        <w:t>possibly the USA</w:t>
      </w:r>
      <w:r w:rsidR="00AE10E1">
        <w:rPr>
          <w:rFonts w:ascii="Times New Roman" w:hAnsi="Times New Roman"/>
        </w:rPr>
        <w:t xml:space="preserve"> </w:t>
      </w:r>
      <w:r w:rsidR="001D5FBB">
        <w:rPr>
          <w:rFonts w:ascii="Times New Roman" w:hAnsi="Times New Roman"/>
        </w:rPr>
        <w:t>(</w:t>
      </w:r>
      <w:r w:rsidR="00AE10E1">
        <w:rPr>
          <w:rFonts w:ascii="Times New Roman" w:hAnsi="Times New Roman"/>
        </w:rPr>
        <w:t xml:space="preserve">Deng et al. 2012; Bandera et al. 2012; </w:t>
      </w:r>
      <w:r w:rsidR="001D5FBB" w:rsidRPr="001D5FBB">
        <w:rPr>
          <w:rFonts w:ascii="Times New Roman" w:hAnsi="Times New Roman"/>
        </w:rPr>
        <w:t>Massart &amp; Saggese</w:t>
      </w:r>
      <w:r w:rsidR="001D5FBB">
        <w:rPr>
          <w:rFonts w:ascii="Times New Roman" w:hAnsi="Times New Roman"/>
        </w:rPr>
        <w:t xml:space="preserve"> 2010)</w:t>
      </w:r>
      <w:r w:rsidR="00AE10E1">
        <w:rPr>
          <w:rFonts w:ascii="Times New Roman" w:hAnsi="Times New Roman"/>
        </w:rPr>
        <w:t xml:space="preserve">. </w:t>
      </w:r>
      <w:r w:rsidR="004930A7">
        <w:rPr>
          <w:rFonts w:ascii="Times New Roman" w:hAnsi="Times New Roman"/>
        </w:rPr>
        <w:t xml:space="preserve">Zearlaleone is not uncommon in </w:t>
      </w:r>
      <w:r w:rsidR="00AE10E1">
        <w:rPr>
          <w:rFonts w:ascii="Times New Roman" w:hAnsi="Times New Roman"/>
        </w:rPr>
        <w:t xml:space="preserve">highland corn-producing areas of Africa </w:t>
      </w:r>
      <w:r w:rsidR="004930A7">
        <w:rPr>
          <w:rFonts w:ascii="Times New Roman" w:hAnsi="Times New Roman"/>
        </w:rPr>
        <w:t xml:space="preserve">(e.g. </w:t>
      </w:r>
      <w:r w:rsidR="004930A7" w:rsidRPr="004930A7">
        <w:rPr>
          <w:rFonts w:ascii="Times New Roman" w:hAnsi="Times New Roman"/>
        </w:rPr>
        <w:t>Chilaka</w:t>
      </w:r>
      <w:r w:rsidR="004930A7">
        <w:rPr>
          <w:rFonts w:ascii="Times New Roman" w:hAnsi="Times New Roman"/>
        </w:rPr>
        <w:t xml:space="preserve"> et al. 2017</w:t>
      </w:r>
      <w:r w:rsidR="00A84FF7">
        <w:rPr>
          <w:rFonts w:ascii="Times New Roman" w:hAnsi="Times New Roman"/>
        </w:rPr>
        <w:t xml:space="preserve">; </w:t>
      </w:r>
      <w:r w:rsidR="00A84FF7" w:rsidRPr="00A84FF7">
        <w:rPr>
          <w:rFonts w:ascii="Times New Roman" w:hAnsi="Times New Roman"/>
        </w:rPr>
        <w:t>Ngoko</w:t>
      </w:r>
      <w:r w:rsidR="00A84FF7">
        <w:rPr>
          <w:rFonts w:ascii="Times New Roman" w:hAnsi="Times New Roman"/>
        </w:rPr>
        <w:t xml:space="preserve"> et al. 2001</w:t>
      </w:r>
      <w:r w:rsidR="004930A7">
        <w:rPr>
          <w:rFonts w:ascii="Times New Roman" w:hAnsi="Times New Roman"/>
        </w:rPr>
        <w:t>)</w:t>
      </w:r>
      <w:r w:rsidR="004930A7" w:rsidRPr="004930A7">
        <w:rPr>
          <w:rFonts w:ascii="Times New Roman" w:hAnsi="Times New Roman"/>
        </w:rPr>
        <w:t>.</w:t>
      </w:r>
      <w:r w:rsidR="00A84FF7">
        <w:rPr>
          <w:rFonts w:ascii="Times New Roman" w:hAnsi="Times New Roman"/>
        </w:rPr>
        <w:t xml:space="preserve"> Human e</w:t>
      </w:r>
      <w:r w:rsidR="004930A7">
        <w:rPr>
          <w:rFonts w:ascii="Times New Roman" w:hAnsi="Times New Roman"/>
        </w:rPr>
        <w:t>xposure</w:t>
      </w:r>
      <w:r w:rsidR="00A84FF7">
        <w:rPr>
          <w:rFonts w:ascii="Times New Roman" w:hAnsi="Times New Roman"/>
        </w:rPr>
        <w:t xml:space="preserve">s in women and girls </w:t>
      </w:r>
      <w:r w:rsidR="004930A7">
        <w:rPr>
          <w:rFonts w:ascii="Times New Roman" w:hAnsi="Times New Roman"/>
        </w:rPr>
        <w:t xml:space="preserve">in these areas </w:t>
      </w:r>
      <w:r w:rsidR="00AE10E1">
        <w:rPr>
          <w:rFonts w:ascii="Times New Roman" w:hAnsi="Times New Roman"/>
        </w:rPr>
        <w:t>should be examined</w:t>
      </w:r>
      <w:r w:rsidR="00A84FF7">
        <w:rPr>
          <w:rFonts w:ascii="Times New Roman" w:hAnsi="Times New Roman"/>
        </w:rPr>
        <w:t xml:space="preserve"> more critically.</w:t>
      </w:r>
      <w:r w:rsidR="004930A7">
        <w:rPr>
          <w:rFonts w:ascii="Times New Roman" w:hAnsi="Times New Roman"/>
        </w:rPr>
        <w:t xml:space="preserve"> </w:t>
      </w:r>
    </w:p>
    <w:p w:rsidR="00466340" w:rsidRPr="00466340" w:rsidRDefault="00466340" w:rsidP="00466340">
      <w:pPr>
        <w:pStyle w:val="MDPI31text"/>
        <w:rPr>
          <w:rFonts w:ascii="Times New Roman" w:hAnsi="Times New Roman"/>
        </w:rPr>
      </w:pPr>
    </w:p>
    <w:p w:rsidR="00074B80" w:rsidRDefault="00074B80" w:rsidP="00074B80">
      <w:pPr>
        <w:rPr>
          <w:snapToGrid w:val="0"/>
          <w:sz w:val="20"/>
          <w:szCs w:val="22"/>
          <w:lang w:bidi="en-US"/>
        </w:rPr>
      </w:pPr>
      <w:r>
        <w:rPr>
          <w:snapToGrid w:val="0"/>
          <w:sz w:val="20"/>
          <w:szCs w:val="22"/>
          <w:lang w:bidi="en-US"/>
        </w:rPr>
        <w:t>T</w:t>
      </w:r>
      <w:r w:rsidRPr="00074B80">
        <w:rPr>
          <w:snapToGrid w:val="0"/>
          <w:sz w:val="20"/>
          <w:szCs w:val="22"/>
          <w:lang w:bidi="en-US"/>
        </w:rPr>
        <w:t>he remaining agriculturally-important mycotoxin, ochratoxin A, is a common contaminant in cereal based foods in temperate climates. (EFSA 2006; 2010; Lee &amp; Ryu 2017).</w:t>
      </w:r>
      <w:r w:rsidR="00EC0E9D" w:rsidRPr="00EC0E9D">
        <w:rPr>
          <w:snapToGrid w:val="0"/>
          <w:sz w:val="20"/>
          <w:szCs w:val="22"/>
          <w:lang w:bidi="en-US"/>
        </w:rPr>
        <w:t xml:space="preserve"> </w:t>
      </w:r>
      <w:r w:rsidR="00EC0E9D">
        <w:rPr>
          <w:snapToGrid w:val="0"/>
          <w:sz w:val="20"/>
          <w:szCs w:val="22"/>
          <w:lang w:bidi="en-US"/>
        </w:rPr>
        <w:t xml:space="preserve">Ochratoxin can also be found in many diverse foods </w:t>
      </w:r>
      <w:r w:rsidR="00EC0E9D" w:rsidRPr="00074B80">
        <w:rPr>
          <w:snapToGrid w:val="0"/>
          <w:sz w:val="20"/>
          <w:szCs w:val="22"/>
          <w:lang w:bidi="en-US"/>
        </w:rPr>
        <w:t>such as raisins</w:t>
      </w:r>
      <w:r w:rsidR="00EC0E9D">
        <w:rPr>
          <w:snapToGrid w:val="0"/>
          <w:sz w:val="20"/>
          <w:szCs w:val="22"/>
          <w:lang w:bidi="en-US"/>
        </w:rPr>
        <w:t xml:space="preserve"> and</w:t>
      </w:r>
      <w:r w:rsidR="00EC0E9D" w:rsidRPr="00074B80">
        <w:rPr>
          <w:snapToGrid w:val="0"/>
          <w:sz w:val="20"/>
          <w:szCs w:val="22"/>
          <w:lang w:bidi="en-US"/>
        </w:rPr>
        <w:t xml:space="preserve"> wine</w:t>
      </w:r>
      <w:r w:rsidR="00EC0E9D">
        <w:rPr>
          <w:snapToGrid w:val="0"/>
          <w:sz w:val="20"/>
          <w:szCs w:val="22"/>
          <w:lang w:bidi="en-US"/>
        </w:rPr>
        <w:t xml:space="preserve"> (e.g. </w:t>
      </w:r>
      <w:r w:rsidR="00EC0E9D" w:rsidRPr="00074B80">
        <w:rPr>
          <w:snapToGrid w:val="0"/>
          <w:sz w:val="20"/>
          <w:szCs w:val="22"/>
          <w:lang w:bidi="en-US"/>
        </w:rPr>
        <w:t xml:space="preserve">Battilani </w:t>
      </w:r>
      <w:r w:rsidR="00EC0E9D">
        <w:rPr>
          <w:snapToGrid w:val="0"/>
          <w:sz w:val="20"/>
          <w:szCs w:val="22"/>
          <w:lang w:bidi="en-US"/>
        </w:rPr>
        <w:t xml:space="preserve">et al. 2006; </w:t>
      </w:r>
      <w:r w:rsidR="00EC0E9D" w:rsidRPr="00074B80">
        <w:rPr>
          <w:snapToGrid w:val="0"/>
          <w:sz w:val="20"/>
          <w:szCs w:val="22"/>
          <w:lang w:bidi="en-US"/>
        </w:rPr>
        <w:t>Fanelli</w:t>
      </w:r>
      <w:r w:rsidR="00EC0E9D">
        <w:rPr>
          <w:snapToGrid w:val="0"/>
          <w:sz w:val="20"/>
          <w:szCs w:val="22"/>
          <w:lang w:bidi="en-US"/>
        </w:rPr>
        <w:t xml:space="preserve"> et al. 2017). </w:t>
      </w:r>
      <w:r w:rsidR="00183AC2">
        <w:rPr>
          <w:snapToGrid w:val="0"/>
          <w:sz w:val="20"/>
          <w:szCs w:val="22"/>
          <w:lang w:bidi="en-US"/>
        </w:rPr>
        <w:t xml:space="preserve">First described from a laboratory culture, ochratoxin A was not reported as a natural contaminant </w:t>
      </w:r>
      <w:r w:rsidR="007F5D15">
        <w:rPr>
          <w:snapToGrid w:val="0"/>
          <w:sz w:val="20"/>
          <w:szCs w:val="22"/>
          <w:lang w:bidi="en-US"/>
        </w:rPr>
        <w:t>until</w:t>
      </w:r>
      <w:r w:rsidR="00183AC2">
        <w:rPr>
          <w:snapToGrid w:val="0"/>
          <w:sz w:val="20"/>
          <w:szCs w:val="22"/>
          <w:lang w:bidi="en-US"/>
        </w:rPr>
        <w:t xml:space="preserve"> some years later. </w:t>
      </w:r>
      <w:r w:rsidR="00EC0E9D">
        <w:rPr>
          <w:snapToGrid w:val="0"/>
          <w:sz w:val="20"/>
          <w:szCs w:val="22"/>
          <w:lang w:bidi="en-US"/>
        </w:rPr>
        <w:t xml:space="preserve">The early focus </w:t>
      </w:r>
      <w:r w:rsidR="00183AC2">
        <w:rPr>
          <w:snapToGrid w:val="0"/>
          <w:sz w:val="20"/>
          <w:szCs w:val="22"/>
          <w:lang w:bidi="en-US"/>
        </w:rPr>
        <w:t>was as the cause of a serious renal disease in swine notably in Denmark. When first measured more broadly from the 1970s, it was very common in cereals sometimes at high levels (Pitt &amp; Miller 2017). Based on the well-understood renal toxicity, regulation of ochratoxin in Europe in 2006 has been very successful at lowering overall exposure</w:t>
      </w:r>
      <w:r w:rsidR="00EC0E9D">
        <w:rPr>
          <w:snapToGrid w:val="0"/>
          <w:sz w:val="20"/>
          <w:szCs w:val="22"/>
          <w:lang w:bidi="en-US"/>
        </w:rPr>
        <w:t xml:space="preserve"> </w:t>
      </w:r>
      <w:r w:rsidRPr="00074B80">
        <w:rPr>
          <w:snapToGrid w:val="0"/>
          <w:sz w:val="20"/>
          <w:szCs w:val="22"/>
          <w:lang w:bidi="en-US"/>
        </w:rPr>
        <w:t>(EFSA 2010).</w:t>
      </w:r>
      <w:r>
        <w:rPr>
          <w:snapToGrid w:val="0"/>
          <w:sz w:val="20"/>
          <w:szCs w:val="22"/>
          <w:lang w:bidi="en-US"/>
        </w:rPr>
        <w:t xml:space="preserve"> </w:t>
      </w:r>
    </w:p>
    <w:p w:rsidR="00DD2A3B" w:rsidRDefault="00DD2A3B" w:rsidP="00074B80">
      <w:pPr>
        <w:rPr>
          <w:snapToGrid w:val="0"/>
          <w:sz w:val="20"/>
          <w:szCs w:val="22"/>
          <w:lang w:bidi="en-US"/>
        </w:rPr>
      </w:pPr>
    </w:p>
    <w:p w:rsidR="00DD2A3B" w:rsidRPr="00DD2A3B" w:rsidRDefault="00DD2A3B" w:rsidP="00074B80">
      <w:pPr>
        <w:rPr>
          <w:b/>
          <w:snapToGrid w:val="0"/>
          <w:sz w:val="20"/>
          <w:szCs w:val="22"/>
          <w:lang w:bidi="en-US"/>
        </w:rPr>
      </w:pPr>
      <w:r w:rsidRPr="00DD2A3B">
        <w:rPr>
          <w:b/>
          <w:snapToGrid w:val="0"/>
          <w:sz w:val="20"/>
          <w:szCs w:val="22"/>
          <w:lang w:bidi="en-US"/>
        </w:rPr>
        <w:t>2. Need for stronger action.</w:t>
      </w:r>
    </w:p>
    <w:p w:rsidR="00EC4786" w:rsidRDefault="00EC4786" w:rsidP="00074B80">
      <w:pPr>
        <w:rPr>
          <w:snapToGrid w:val="0"/>
          <w:sz w:val="20"/>
          <w:szCs w:val="22"/>
          <w:lang w:bidi="en-US"/>
        </w:rPr>
      </w:pPr>
      <w:r>
        <w:rPr>
          <w:snapToGrid w:val="0"/>
          <w:sz w:val="20"/>
          <w:szCs w:val="22"/>
          <w:lang w:bidi="en-US"/>
        </w:rPr>
        <w:t xml:space="preserve">     </w:t>
      </w:r>
      <w:r w:rsidRPr="00EC4786">
        <w:rPr>
          <w:snapToGrid w:val="0"/>
          <w:sz w:val="20"/>
          <w:szCs w:val="22"/>
          <w:lang w:bidi="en-US"/>
        </w:rPr>
        <w:t xml:space="preserve">At the third FAO/UNEP/WHO </w:t>
      </w:r>
      <w:r>
        <w:rPr>
          <w:snapToGrid w:val="0"/>
          <w:sz w:val="20"/>
          <w:szCs w:val="22"/>
          <w:lang w:bidi="en-US"/>
        </w:rPr>
        <w:t xml:space="preserve">of three decanal </w:t>
      </w:r>
      <w:r w:rsidRPr="00EC4786">
        <w:rPr>
          <w:snapToGrid w:val="0"/>
          <w:sz w:val="20"/>
          <w:szCs w:val="22"/>
          <w:lang w:bidi="en-US"/>
        </w:rPr>
        <w:t>meeting on mycotoxins (</w:t>
      </w:r>
      <w:r>
        <w:rPr>
          <w:snapToGrid w:val="0"/>
          <w:sz w:val="20"/>
          <w:szCs w:val="22"/>
          <w:lang w:bidi="en-US"/>
        </w:rPr>
        <w:t>Na</w:t>
      </w:r>
      <w:r w:rsidRPr="00EC4786">
        <w:rPr>
          <w:snapToGrid w:val="0"/>
          <w:sz w:val="20"/>
          <w:szCs w:val="22"/>
          <w:lang w:bidi="en-US"/>
        </w:rPr>
        <w:t>irobi 1977</w:t>
      </w:r>
      <w:r>
        <w:rPr>
          <w:snapToGrid w:val="0"/>
          <w:sz w:val="20"/>
          <w:szCs w:val="22"/>
          <w:lang w:bidi="en-US"/>
        </w:rPr>
        <w:t xml:space="preserve">; Bangkok 1987; Tunisia </w:t>
      </w:r>
      <w:r w:rsidRPr="00EC4786">
        <w:rPr>
          <w:snapToGrid w:val="0"/>
          <w:sz w:val="20"/>
          <w:szCs w:val="22"/>
          <w:lang w:bidi="en-US"/>
        </w:rPr>
        <w:t xml:space="preserve">1999), some </w:t>
      </w:r>
      <w:r>
        <w:rPr>
          <w:snapToGrid w:val="0"/>
          <w:sz w:val="20"/>
          <w:szCs w:val="22"/>
          <w:lang w:bidi="en-US"/>
        </w:rPr>
        <w:t xml:space="preserve">50 countries met to consider the serious </w:t>
      </w:r>
      <w:r w:rsidRPr="00EC4786">
        <w:rPr>
          <w:snapToGrid w:val="0"/>
          <w:sz w:val="20"/>
          <w:szCs w:val="22"/>
          <w:lang w:bidi="en-US"/>
        </w:rPr>
        <w:t>problem. There was general agreement that mycotoxins posed a substantial threat to human health in some countries and to world trade in grains and some other food products.  Recommendations were made on the need for better exposure assessments, studies of the effect</w:t>
      </w:r>
      <w:r>
        <w:rPr>
          <w:snapToGrid w:val="0"/>
          <w:sz w:val="20"/>
          <w:szCs w:val="22"/>
          <w:lang w:bidi="en-US"/>
        </w:rPr>
        <w:t xml:space="preserve"> of mycotoxin exposure on human</w:t>
      </w:r>
      <w:r w:rsidRPr="00EC4786">
        <w:rPr>
          <w:snapToGrid w:val="0"/>
          <w:sz w:val="20"/>
          <w:szCs w:val="22"/>
          <w:lang w:bidi="en-US"/>
        </w:rPr>
        <w:t xml:space="preserve"> health in highly-affected regions, linking stringent international tolerances of mycotoxins in commodities to genuine public health gains and more focus on the planting of appropriate crops and crop genotypes to avoid the problem. </w:t>
      </w:r>
      <w:r w:rsidR="005F1A28">
        <w:rPr>
          <w:snapToGrid w:val="0"/>
          <w:sz w:val="20"/>
          <w:szCs w:val="22"/>
          <w:lang w:bidi="en-US"/>
        </w:rPr>
        <w:t>T</w:t>
      </w:r>
      <w:r w:rsidR="005F1A28" w:rsidRPr="005F1A28">
        <w:rPr>
          <w:snapToGrid w:val="0"/>
          <w:sz w:val="20"/>
          <w:szCs w:val="22"/>
          <w:lang w:bidi="en-US"/>
        </w:rPr>
        <w:t xml:space="preserve">he United Nations Environment Programme (UNEP) and the World Health Organization (WHO) International Programme on Chemical Safety (IPCS) – have declared that humans have a right to food free from mycotoxins that could cause significant health risk. </w:t>
      </w:r>
      <w:r w:rsidR="00150E2E">
        <w:rPr>
          <w:snapToGrid w:val="0"/>
          <w:sz w:val="20"/>
          <w:szCs w:val="22"/>
          <w:lang w:bidi="en-US"/>
        </w:rPr>
        <w:lastRenderedPageBreak/>
        <w:t>Nonetheless</w:t>
      </w:r>
      <w:r w:rsidR="005F1A28">
        <w:rPr>
          <w:snapToGrid w:val="0"/>
          <w:sz w:val="20"/>
          <w:szCs w:val="22"/>
          <w:lang w:bidi="en-US"/>
        </w:rPr>
        <w:t xml:space="preserve">, </w:t>
      </w:r>
      <w:r w:rsidR="005F1A28" w:rsidRPr="005F1A28">
        <w:rPr>
          <w:snapToGrid w:val="0"/>
          <w:sz w:val="20"/>
          <w:szCs w:val="22"/>
          <w:lang w:bidi="en-US"/>
        </w:rPr>
        <w:t>mycotoxins in staple crops remain the most significant foodborne risk for human health, animal health, and market access (</w:t>
      </w:r>
      <w:r w:rsidR="00736277">
        <w:rPr>
          <w:snapToGrid w:val="0"/>
          <w:sz w:val="20"/>
          <w:szCs w:val="22"/>
          <w:lang w:bidi="en-US"/>
        </w:rPr>
        <w:t>Pitt et al. 2012, p.105</w:t>
      </w:r>
      <w:r w:rsidR="005F1A28" w:rsidRPr="005F1A28">
        <w:rPr>
          <w:snapToGrid w:val="0"/>
          <w:sz w:val="20"/>
          <w:szCs w:val="22"/>
          <w:lang w:bidi="en-US"/>
        </w:rPr>
        <w:t>).</w:t>
      </w:r>
      <w:r w:rsidR="00150E2E">
        <w:rPr>
          <w:snapToGrid w:val="0"/>
          <w:sz w:val="20"/>
          <w:szCs w:val="22"/>
          <w:lang w:bidi="en-US"/>
        </w:rPr>
        <w:t xml:space="preserve"> Further, an analysis by the United Nations Education Program notes that climate variability is increasing the risk for mycotoxins in some regions (UNEP 2016).</w:t>
      </w:r>
    </w:p>
    <w:p w:rsidR="00EC4786" w:rsidRPr="00074B80" w:rsidRDefault="00EC4786" w:rsidP="00074B80">
      <w:pPr>
        <w:rPr>
          <w:snapToGrid w:val="0"/>
          <w:sz w:val="20"/>
          <w:szCs w:val="22"/>
          <w:lang w:bidi="en-US"/>
        </w:rPr>
      </w:pPr>
    </w:p>
    <w:p w:rsidR="00C04161" w:rsidRPr="00FD1CBD" w:rsidRDefault="00F8704D" w:rsidP="007D0E19">
      <w:pPr>
        <w:pStyle w:val="MDPI31text"/>
        <w:rPr>
          <w:rFonts w:ascii="Times New Roman" w:hAnsi="Times New Roman"/>
          <w:lang w:val="en-GB"/>
        </w:rPr>
      </w:pPr>
      <w:r w:rsidRPr="00FD1CBD">
        <w:rPr>
          <w:rFonts w:ascii="Times New Roman" w:hAnsi="Times New Roman"/>
        </w:rPr>
        <w:t xml:space="preserve">Much attention has been paid by the EU </w:t>
      </w:r>
      <w:r w:rsidR="0032011C">
        <w:rPr>
          <w:rFonts w:ascii="Times New Roman" w:hAnsi="Times New Roman"/>
        </w:rPr>
        <w:t xml:space="preserve">commission and institutions of the government of the People’s Republic of China </w:t>
      </w:r>
      <w:r w:rsidRPr="00FD1CBD">
        <w:rPr>
          <w:rFonts w:ascii="Times New Roman" w:hAnsi="Times New Roman"/>
        </w:rPr>
        <w:t xml:space="preserve">to mycotoxin issues.  In Horizon 2020, both MycoKey and MyToolBox were funded with to generate innovative solutions for sustainable mycotoxin management. </w:t>
      </w:r>
      <w:r w:rsidRPr="00FD1CBD">
        <w:rPr>
          <w:rFonts w:ascii="Times New Roman" w:hAnsi="Times New Roman"/>
          <w:lang w:val="en-GB"/>
        </w:rPr>
        <w:t>During the first 18 months of the MycoKey project, the idea of a Mycotox Charter was discussed and a draft document developed.  More recently, a web site</w:t>
      </w:r>
      <w:r w:rsidR="006B5689" w:rsidRPr="00FD1CBD">
        <w:rPr>
          <w:rFonts w:ascii="Times New Roman" w:hAnsi="Times New Roman"/>
          <w:lang w:val="en-GB"/>
        </w:rPr>
        <w:t xml:space="preserve"> </w:t>
      </w:r>
      <w:r w:rsidRPr="00FD1CBD">
        <w:rPr>
          <w:rFonts w:ascii="Times New Roman" w:hAnsi="Times New Roman"/>
        </w:rPr>
        <w:t xml:space="preserve">was established </w:t>
      </w:r>
      <w:r w:rsidRPr="00FD1CBD">
        <w:rPr>
          <w:rFonts w:ascii="Times New Roman" w:hAnsi="Times New Roman"/>
          <w:lang w:val="en-GB"/>
        </w:rPr>
        <w:t xml:space="preserve">to enable people and institutions worldwide to contribute to </w:t>
      </w:r>
      <w:r w:rsidR="007D0E19" w:rsidRPr="00FD1CBD">
        <w:rPr>
          <w:rFonts w:ascii="Times New Roman" w:hAnsi="Times New Roman"/>
          <w:lang w:val="en-GB"/>
        </w:rPr>
        <w:t>the</w:t>
      </w:r>
      <w:r w:rsidRPr="00FD1CBD">
        <w:rPr>
          <w:rFonts w:ascii="Times New Roman" w:hAnsi="Times New Roman"/>
          <w:lang w:val="en-GB"/>
        </w:rPr>
        <w:t xml:space="preserve"> discussion about increased equity in the availability of safe food.</w:t>
      </w:r>
    </w:p>
    <w:bookmarkEnd w:id="1"/>
    <w:bookmarkEnd w:id="2"/>
    <w:p w:rsidR="00EA6423" w:rsidRPr="00FD1CBD" w:rsidRDefault="00DD2A3B" w:rsidP="00713F54">
      <w:pPr>
        <w:pStyle w:val="MDPI21heading1"/>
        <w:rPr>
          <w:rFonts w:ascii="Times New Roman" w:hAnsi="Times New Roman"/>
        </w:rPr>
      </w:pPr>
      <w:r>
        <w:rPr>
          <w:rFonts w:ascii="Times New Roman" w:hAnsi="Times New Roman"/>
        </w:rPr>
        <w:t>3</w:t>
      </w:r>
      <w:r w:rsidR="00EA6423" w:rsidRPr="00FD1CBD">
        <w:rPr>
          <w:rFonts w:ascii="Times New Roman" w:hAnsi="Times New Roman"/>
        </w:rPr>
        <w:t xml:space="preserve">. </w:t>
      </w:r>
      <w:r w:rsidR="007D0E19" w:rsidRPr="00FD1CBD">
        <w:rPr>
          <w:rFonts w:ascii="Times New Roman" w:hAnsi="Times New Roman"/>
          <w:sz w:val="18"/>
          <w:szCs w:val="18"/>
          <w:lang w:val="en-GB"/>
        </w:rPr>
        <w:t>Mycotox Charter structure</w:t>
      </w:r>
    </w:p>
    <w:p w:rsidR="007D0E19" w:rsidRPr="00FD1CBD" w:rsidRDefault="007D0E19" w:rsidP="007D0E19">
      <w:pPr>
        <w:pStyle w:val="MDPI31text"/>
        <w:rPr>
          <w:rFonts w:ascii="Times New Roman" w:hAnsi="Times New Roman"/>
          <w:bCs/>
          <w:lang w:val="en-GB"/>
        </w:rPr>
      </w:pPr>
      <w:r w:rsidRPr="00FD1CBD">
        <w:rPr>
          <w:rFonts w:ascii="Times New Roman" w:hAnsi="Times New Roman"/>
          <w:bCs/>
          <w:lang w:val="en-GB"/>
        </w:rPr>
        <w:t>The Charter is structured in sections that delineate the commitments of its supporters. The major sections are:</w:t>
      </w:r>
    </w:p>
    <w:p w:rsidR="007D0E19" w:rsidRPr="00FD1CBD" w:rsidRDefault="007D0E19" w:rsidP="007D0E19">
      <w:pPr>
        <w:pStyle w:val="MDPI22heading2"/>
        <w:rPr>
          <w:rFonts w:ascii="Times New Roman" w:hAnsi="Times New Roman"/>
        </w:rPr>
      </w:pPr>
      <w:r w:rsidRPr="00FD1CBD">
        <w:rPr>
          <w:rFonts w:ascii="Times New Roman" w:hAnsi="Times New Roman"/>
        </w:rPr>
        <w:t>2.1. Preamble</w:t>
      </w:r>
    </w:p>
    <w:p w:rsidR="007D0E19" w:rsidRPr="00FD1CBD" w:rsidRDefault="007D0E19" w:rsidP="007D0E19">
      <w:pPr>
        <w:pStyle w:val="MDPI31text"/>
        <w:ind w:firstLine="420"/>
        <w:rPr>
          <w:rFonts w:ascii="Times New Roman" w:hAnsi="Times New Roman"/>
          <w:bCs/>
        </w:rPr>
      </w:pPr>
      <w:r w:rsidRPr="00FD1CBD">
        <w:rPr>
          <w:rFonts w:ascii="Times New Roman" w:hAnsi="Times New Roman"/>
          <w:bCs/>
          <w:lang w:val="en-GB"/>
        </w:rPr>
        <w:t xml:space="preserve">The primary purpose of the Charter is to provide a globally applicable statement for food suppliers and consumers on mycotoxin management that enhances food and feed safety along the supply and consumption chains.  Sharing and spreading common intentions and behaviours can sustain and boost </w:t>
      </w:r>
      <w:r w:rsidRPr="00FD1CBD">
        <w:rPr>
          <w:rFonts w:ascii="Times New Roman" w:hAnsi="Times New Roman"/>
          <w:bCs/>
        </w:rPr>
        <w:t>collective action towards this goal.</w:t>
      </w:r>
    </w:p>
    <w:p w:rsidR="007D0E19" w:rsidRPr="00FD1CBD" w:rsidRDefault="007D0E19" w:rsidP="007D0E19">
      <w:pPr>
        <w:pStyle w:val="MDPI22heading2"/>
        <w:rPr>
          <w:rFonts w:ascii="Times New Roman" w:hAnsi="Times New Roman"/>
        </w:rPr>
      </w:pPr>
      <w:r w:rsidRPr="00FD1CBD">
        <w:rPr>
          <w:rFonts w:ascii="Times New Roman" w:hAnsi="Times New Roman"/>
        </w:rPr>
        <w:t>2.2. Rights</w:t>
      </w:r>
    </w:p>
    <w:p w:rsidR="007D0E19" w:rsidRPr="00FD1CBD" w:rsidRDefault="007D0E19" w:rsidP="007D0E19">
      <w:pPr>
        <w:pStyle w:val="MDPI31text"/>
        <w:rPr>
          <w:rFonts w:ascii="Times New Roman" w:hAnsi="Times New Roman"/>
          <w:bCs/>
          <w:i/>
        </w:rPr>
      </w:pPr>
      <w:r w:rsidRPr="00FD1CBD">
        <w:rPr>
          <w:rFonts w:ascii="Times New Roman" w:hAnsi="Times New Roman"/>
          <w:bCs/>
          <w:lang w:val="en-GB"/>
        </w:rPr>
        <w:t>All people have the right to access a sufficient quantity of safe, healthy and nutritious food (with mycotoxin content below regulatory limits)</w:t>
      </w:r>
      <w:r w:rsidRPr="00FD1CBD">
        <w:rPr>
          <w:rFonts w:ascii="Times New Roman" w:hAnsi="Times New Roman"/>
          <w:bCs/>
          <w:i/>
        </w:rPr>
        <w:t>.</w:t>
      </w:r>
    </w:p>
    <w:p w:rsidR="007D0E19" w:rsidRPr="00FD1CBD" w:rsidRDefault="007D0E19" w:rsidP="007D0E19">
      <w:pPr>
        <w:pStyle w:val="MDPI22heading2"/>
        <w:rPr>
          <w:rFonts w:ascii="Times New Roman" w:hAnsi="Times New Roman"/>
        </w:rPr>
      </w:pPr>
      <w:r w:rsidRPr="00FD1CBD">
        <w:rPr>
          <w:rFonts w:ascii="Times New Roman" w:hAnsi="Times New Roman"/>
        </w:rPr>
        <w:t>2.3. Awareness</w:t>
      </w:r>
    </w:p>
    <w:p w:rsidR="007D0E19" w:rsidRPr="00FD1CBD" w:rsidRDefault="007D0E19" w:rsidP="007D0E19">
      <w:pPr>
        <w:pStyle w:val="MDPI31text"/>
        <w:rPr>
          <w:rFonts w:ascii="Times New Roman" w:hAnsi="Times New Roman"/>
          <w:bCs/>
          <w:szCs w:val="20"/>
        </w:rPr>
      </w:pPr>
      <w:r w:rsidRPr="00FD1CBD">
        <w:rPr>
          <w:rFonts w:ascii="Times New Roman" w:hAnsi="Times New Roman"/>
          <w:bCs/>
          <w:szCs w:val="20"/>
        </w:rPr>
        <w:t>Mycotoxin contamination is a longstanding problem in public health and represents a great challenge for at least the next decade.  Stakeholders and subscribers are aware of the economic and health risks arising from mycotoxin contamination in field crops and other food products</w:t>
      </w:r>
      <w:r w:rsidR="00B01BDE" w:rsidRPr="00FD1CBD">
        <w:rPr>
          <w:rFonts w:ascii="Times New Roman" w:hAnsi="Times New Roman"/>
          <w:bCs/>
          <w:szCs w:val="20"/>
        </w:rPr>
        <w:t xml:space="preserve">. </w:t>
      </w:r>
      <w:r w:rsidR="00B01BDE" w:rsidRPr="00FD1CBD">
        <w:rPr>
          <w:rFonts w:ascii="Times New Roman" w:hAnsi="Times New Roman"/>
          <w:szCs w:val="20"/>
        </w:rPr>
        <w:t>Consumers also need to be made more aware of the health risks posed by exposure to mycotoxin-contaminated food and empowered to demand safe, quality food.</w:t>
      </w:r>
      <w:r w:rsidRPr="00FD1CBD">
        <w:rPr>
          <w:rFonts w:ascii="Times New Roman" w:hAnsi="Times New Roman"/>
          <w:bCs/>
          <w:szCs w:val="20"/>
        </w:rPr>
        <w:t xml:space="preserve"> </w:t>
      </w:r>
    </w:p>
    <w:p w:rsidR="007D0E19" w:rsidRPr="00FD1CBD" w:rsidRDefault="007D0E19" w:rsidP="007D0E19">
      <w:pPr>
        <w:pStyle w:val="MDPI22heading2"/>
        <w:rPr>
          <w:rFonts w:ascii="Times New Roman" w:hAnsi="Times New Roman"/>
        </w:rPr>
      </w:pPr>
      <w:r w:rsidRPr="00FD1CBD">
        <w:rPr>
          <w:rFonts w:ascii="Times New Roman" w:hAnsi="Times New Roman"/>
        </w:rPr>
        <w:t>2.4. Commitments</w:t>
      </w:r>
    </w:p>
    <w:p w:rsidR="00B01BDE" w:rsidRPr="00FD1CBD" w:rsidRDefault="007D0E19" w:rsidP="00B01BDE">
      <w:pPr>
        <w:pStyle w:val="titoletto1"/>
        <w:shd w:val="clear" w:color="auto" w:fill="FFFFFF" w:themeFill="background1"/>
        <w:rPr>
          <w:i w:val="0"/>
          <w:sz w:val="20"/>
          <w:szCs w:val="20"/>
          <w:u w:val="none"/>
          <w:lang w:val="en-GB"/>
        </w:rPr>
      </w:pPr>
      <w:r w:rsidRPr="00FD1CBD">
        <w:rPr>
          <w:i w:val="0"/>
          <w:sz w:val="20"/>
          <w:szCs w:val="20"/>
          <w:u w:val="none"/>
          <w:lang w:val="en-GB"/>
        </w:rPr>
        <w:t xml:space="preserve">Both </w:t>
      </w:r>
      <w:r w:rsidRPr="00FD1CBD">
        <w:rPr>
          <w:i w:val="0"/>
          <w:sz w:val="20"/>
          <w:szCs w:val="20"/>
          <w:u w:val="none"/>
        </w:rPr>
        <w:t xml:space="preserve">stakeholders and subscribers accept </w:t>
      </w:r>
      <w:r w:rsidRPr="00FD1CBD">
        <w:rPr>
          <w:i w:val="0"/>
          <w:sz w:val="20"/>
          <w:szCs w:val="20"/>
          <w:u w:val="none"/>
          <w:lang w:val="en-GB"/>
        </w:rPr>
        <w:t xml:space="preserve">responsibility for leaving a healthier, fairer, more sustainable world to future generations, and commit to increasing food safety, fostering responsible and sustainable consumer behaviour, and providing recommendations for mycotoxin regulation.  They embrace the principles and practices outlined below in the Mycotox Charter, which will reduce mycotoxin contamination in food and associated health hazards and contribute to the achievement of United Nations Sustainable Development Goal no. 2 </w:t>
      </w:r>
      <w:r w:rsidR="00B25E09">
        <w:rPr>
          <w:i w:val="0"/>
          <w:sz w:val="20"/>
          <w:szCs w:val="20"/>
          <w:u w:val="none"/>
          <w:lang w:val="en-GB"/>
        </w:rPr>
        <w:t>UN (2018)</w:t>
      </w:r>
      <w:r w:rsidRPr="00FD1CBD">
        <w:rPr>
          <w:i w:val="0"/>
          <w:sz w:val="20"/>
          <w:szCs w:val="20"/>
          <w:u w:val="none"/>
          <w:lang w:val="en-GB"/>
        </w:rPr>
        <w:t>.</w:t>
      </w:r>
      <w:r w:rsidR="00B01BDE" w:rsidRPr="00FD1CBD">
        <w:rPr>
          <w:bCs w:val="0"/>
          <w:sz w:val="20"/>
          <w:szCs w:val="20"/>
          <w:u w:val="none"/>
          <w:lang w:val="en-GB"/>
        </w:rPr>
        <w:t xml:space="preserve"> </w:t>
      </w:r>
      <w:r w:rsidR="00B01BDE" w:rsidRPr="00FD1CBD">
        <w:rPr>
          <w:i w:val="0"/>
          <w:sz w:val="20"/>
          <w:szCs w:val="20"/>
          <w:u w:val="none"/>
          <w:lang w:val="en-GB"/>
        </w:rPr>
        <w:t xml:space="preserve">Any intervention to reduce mycotoxin contamination and the consumption of </w:t>
      </w:r>
      <w:r w:rsidR="00B25E09">
        <w:rPr>
          <w:i w:val="0"/>
          <w:sz w:val="20"/>
          <w:szCs w:val="20"/>
          <w:u w:val="none"/>
          <w:lang w:val="en-GB"/>
        </w:rPr>
        <w:t xml:space="preserve">contaminated </w:t>
      </w:r>
      <w:r w:rsidR="00B01BDE" w:rsidRPr="00FD1CBD">
        <w:rPr>
          <w:i w:val="0"/>
          <w:sz w:val="20"/>
          <w:szCs w:val="20"/>
          <w:u w:val="none"/>
          <w:lang w:val="en-GB"/>
        </w:rPr>
        <w:t xml:space="preserve">food and feed will require </w:t>
      </w:r>
      <w:r w:rsidR="00B25E09">
        <w:rPr>
          <w:i w:val="0"/>
          <w:sz w:val="20"/>
          <w:szCs w:val="20"/>
          <w:u w:val="none"/>
          <w:lang w:val="en-GB"/>
        </w:rPr>
        <w:t xml:space="preserve">a </w:t>
      </w:r>
      <w:r w:rsidR="00B01BDE" w:rsidRPr="00FD1CBD">
        <w:rPr>
          <w:i w:val="0"/>
          <w:sz w:val="20"/>
          <w:szCs w:val="20"/>
          <w:u w:val="none"/>
          <w:lang w:val="en-GB"/>
        </w:rPr>
        <w:t>better understand</w:t>
      </w:r>
      <w:r w:rsidR="00B25E09">
        <w:rPr>
          <w:i w:val="0"/>
          <w:sz w:val="20"/>
          <w:szCs w:val="20"/>
          <w:u w:val="none"/>
          <w:lang w:val="en-GB"/>
        </w:rPr>
        <w:t>ing</w:t>
      </w:r>
      <w:r w:rsidR="00B01BDE" w:rsidRPr="00FD1CBD">
        <w:rPr>
          <w:i w:val="0"/>
          <w:sz w:val="20"/>
          <w:szCs w:val="20"/>
          <w:u w:val="none"/>
          <w:lang w:val="en-GB"/>
        </w:rPr>
        <w:t xml:space="preserve"> markets. </w:t>
      </w:r>
    </w:p>
    <w:p w:rsidR="007D0E19" w:rsidRPr="00FD1CBD" w:rsidRDefault="007D0E19" w:rsidP="007D0E19">
      <w:pPr>
        <w:pStyle w:val="MDPI31text"/>
        <w:rPr>
          <w:rFonts w:ascii="Times New Roman" w:hAnsi="Times New Roman"/>
          <w:bCs/>
          <w:szCs w:val="20"/>
          <w:lang w:val="en-GB"/>
        </w:rPr>
      </w:pPr>
    </w:p>
    <w:p w:rsidR="007D0E19" w:rsidRPr="00FD1CBD" w:rsidRDefault="007D0E19" w:rsidP="007D0E19">
      <w:pPr>
        <w:pStyle w:val="MDPI21heading1"/>
        <w:rPr>
          <w:rFonts w:ascii="Times New Roman" w:hAnsi="Times New Roman"/>
        </w:rPr>
      </w:pPr>
      <w:r w:rsidRPr="00FD1CBD">
        <w:rPr>
          <w:rFonts w:ascii="Times New Roman" w:hAnsi="Times New Roman"/>
        </w:rPr>
        <w:t xml:space="preserve">3. </w:t>
      </w:r>
      <w:r w:rsidR="003D1F24" w:rsidRPr="00FD1CBD">
        <w:rPr>
          <w:rFonts w:ascii="Times New Roman" w:hAnsi="Times New Roman"/>
        </w:rPr>
        <w:t>Mycotox Charter declaration</w:t>
      </w:r>
    </w:p>
    <w:p w:rsidR="003D1F24" w:rsidRPr="00FD1CBD" w:rsidRDefault="003D1F24" w:rsidP="003D1F24">
      <w:pPr>
        <w:pStyle w:val="MDPI31text"/>
        <w:ind w:firstLine="0"/>
        <w:rPr>
          <w:rFonts w:ascii="Times New Roman" w:hAnsi="Times New Roman"/>
          <w:bCs/>
        </w:rPr>
      </w:pPr>
      <w:r w:rsidRPr="00FD1CBD">
        <w:rPr>
          <w:rFonts w:ascii="Times New Roman" w:hAnsi="Times New Roman"/>
          <w:bCs/>
        </w:rPr>
        <w:t>We, the undersigned endorse this Mycotox Charter and make a clear commitment to the right to food safety and mycotoxin management and regulation.  This commitment is fundamental to minimizing the differences in access to sufficient safe food for all humanity</w:t>
      </w:r>
    </w:p>
    <w:p w:rsidR="003D1F24" w:rsidRPr="00FD1CBD" w:rsidRDefault="003D1F24" w:rsidP="003D1F24">
      <w:pPr>
        <w:pStyle w:val="MDPI31text"/>
        <w:rPr>
          <w:rFonts w:ascii="Times New Roman" w:hAnsi="Times New Roman"/>
          <w:bCs/>
        </w:rPr>
      </w:pPr>
      <w:r w:rsidRPr="00FD1CBD">
        <w:rPr>
          <w:rFonts w:ascii="Times New Roman" w:hAnsi="Times New Roman"/>
          <w:bCs/>
        </w:rPr>
        <w:t>We believe that only our collective action as citizens, together with businesses and local, national and international institutions, will enable us to overcome the major challenges posed by mycotoxin contamination and to improve food safety at a global level.  These challenges include:</w:t>
      </w:r>
    </w:p>
    <w:p w:rsidR="00CF46BD" w:rsidRPr="00FD1CBD" w:rsidRDefault="00CF46BD" w:rsidP="00CF46BD">
      <w:pPr>
        <w:pStyle w:val="MDPI38bullet"/>
        <w:rPr>
          <w:rFonts w:ascii="Times New Roman" w:hAnsi="Times New Roman"/>
        </w:rPr>
      </w:pPr>
      <w:r w:rsidRPr="00FD1CBD">
        <w:rPr>
          <w:rFonts w:ascii="Times New Roman" w:hAnsi="Times New Roman"/>
        </w:rPr>
        <w:lastRenderedPageBreak/>
        <w:t>Insufficient knowledge of mycotoxin occurrence, accumulation, and transformation;</w:t>
      </w:r>
    </w:p>
    <w:p w:rsidR="007A16F4" w:rsidRPr="00FD1CBD" w:rsidRDefault="00D56C68" w:rsidP="00CF46BD">
      <w:pPr>
        <w:pStyle w:val="MDPI38bullet"/>
        <w:rPr>
          <w:rFonts w:ascii="Times New Roman" w:hAnsi="Times New Roman"/>
        </w:rPr>
      </w:pPr>
      <w:r>
        <w:rPr>
          <w:rFonts w:ascii="Times New Roman" w:hAnsi="Times New Roman"/>
        </w:rPr>
        <w:t xml:space="preserve">Lack of suitable </w:t>
      </w:r>
      <w:r w:rsidR="007A16F4" w:rsidRPr="00FD1CBD">
        <w:rPr>
          <w:rFonts w:ascii="Times New Roman" w:hAnsi="Times New Roman"/>
        </w:rPr>
        <w:t>facilities at farmer level for post harvest handling and storage (especially in low income countries);</w:t>
      </w:r>
    </w:p>
    <w:p w:rsidR="00CF46BD" w:rsidRPr="00FD1CBD" w:rsidRDefault="00CF46BD" w:rsidP="00CF46BD">
      <w:pPr>
        <w:pStyle w:val="MDPI38bullet"/>
        <w:rPr>
          <w:rFonts w:ascii="Times New Roman" w:hAnsi="Times New Roman"/>
        </w:rPr>
      </w:pPr>
      <w:r w:rsidRPr="00FD1CBD">
        <w:rPr>
          <w:rFonts w:ascii="Times New Roman" w:hAnsi="Times New Roman"/>
        </w:rPr>
        <w:t xml:space="preserve">Slow and often expensive methods for detecting mycotoxins at </w:t>
      </w:r>
      <w:r w:rsidR="00D56C68">
        <w:rPr>
          <w:rFonts w:ascii="Times New Roman" w:hAnsi="Times New Roman"/>
        </w:rPr>
        <w:t>regulatory concentrations</w:t>
      </w:r>
      <w:r w:rsidRPr="00FD1CBD">
        <w:rPr>
          <w:rFonts w:ascii="Times New Roman" w:hAnsi="Times New Roman"/>
        </w:rPr>
        <w:t>;</w:t>
      </w:r>
    </w:p>
    <w:p w:rsidR="00CF46BD" w:rsidRPr="00FD1CBD" w:rsidRDefault="00CF46BD" w:rsidP="00CF46BD">
      <w:pPr>
        <w:pStyle w:val="MDPI38bullet"/>
        <w:rPr>
          <w:rFonts w:ascii="Times New Roman" w:hAnsi="Times New Roman"/>
        </w:rPr>
      </w:pPr>
      <w:r w:rsidRPr="00FD1CBD">
        <w:rPr>
          <w:rFonts w:ascii="Times New Roman" w:hAnsi="Times New Roman"/>
        </w:rPr>
        <w:t>Combating undernutrition and malnutrition related to mycotoxin exposure of humans and animals;</w:t>
      </w:r>
    </w:p>
    <w:p w:rsidR="00CF46BD" w:rsidRPr="00FD1CBD" w:rsidRDefault="00CF46BD" w:rsidP="00CF46BD">
      <w:pPr>
        <w:pStyle w:val="MDPI38bullet"/>
        <w:rPr>
          <w:rFonts w:ascii="Times New Roman" w:hAnsi="Times New Roman"/>
        </w:rPr>
      </w:pPr>
      <w:r w:rsidRPr="00FD1CBD">
        <w:rPr>
          <w:rFonts w:ascii="Times New Roman" w:hAnsi="Times New Roman"/>
        </w:rPr>
        <w:t>Reducing waste of contaminated food and feed;</w:t>
      </w:r>
    </w:p>
    <w:p w:rsidR="00CF46BD" w:rsidRPr="00FD1CBD" w:rsidRDefault="00CF46BD" w:rsidP="00CF46BD">
      <w:pPr>
        <w:pStyle w:val="MDPI38bullet"/>
        <w:rPr>
          <w:rFonts w:ascii="Times New Roman" w:hAnsi="Times New Roman"/>
        </w:rPr>
      </w:pPr>
      <w:r w:rsidRPr="00FD1CBD">
        <w:rPr>
          <w:rFonts w:ascii="Times New Roman" w:hAnsi="Times New Roman"/>
        </w:rPr>
        <w:t>Ensuring sustainable management of food and feed production processes.</w:t>
      </w:r>
    </w:p>
    <w:p w:rsidR="00CF46BD" w:rsidRPr="00FD1CBD" w:rsidRDefault="00CF46BD" w:rsidP="00CF46BD">
      <w:pPr>
        <w:pStyle w:val="MDPI22heading2"/>
        <w:rPr>
          <w:rFonts w:ascii="Times New Roman" w:hAnsi="Times New Roman"/>
        </w:rPr>
      </w:pPr>
      <w:r w:rsidRPr="00FD1CBD">
        <w:rPr>
          <w:rFonts w:ascii="Times New Roman" w:hAnsi="Times New Roman"/>
        </w:rPr>
        <w:t xml:space="preserve">3.1. </w:t>
      </w:r>
      <w:r w:rsidRPr="00FD1CBD">
        <w:rPr>
          <w:rFonts w:ascii="Times New Roman" w:hAnsi="Times New Roman"/>
          <w:sz w:val="18"/>
          <w:szCs w:val="18"/>
        </w:rPr>
        <w:t>In signing the Mycotox Charter:</w:t>
      </w:r>
    </w:p>
    <w:p w:rsidR="00CF46BD" w:rsidRPr="00FD1CBD" w:rsidRDefault="00CF46BD" w:rsidP="00CF46BD">
      <w:pPr>
        <w:pStyle w:val="MDPI38bullet"/>
        <w:rPr>
          <w:rFonts w:ascii="Times New Roman" w:hAnsi="Times New Roman"/>
        </w:rPr>
      </w:pPr>
      <w:r w:rsidRPr="00FD1CBD">
        <w:rPr>
          <w:rFonts w:ascii="Times New Roman" w:hAnsi="Times New Roman"/>
        </w:rPr>
        <w:t>We affirm our collective responsibility to implement practices and choices that lead to the reduction of mycotoxins in food and to increased food safety for future generations;</w:t>
      </w:r>
    </w:p>
    <w:p w:rsidR="00CF46BD" w:rsidRPr="00FD1CBD" w:rsidRDefault="00CF46BD" w:rsidP="00CF46BD">
      <w:pPr>
        <w:pStyle w:val="MDPI38bullet"/>
        <w:rPr>
          <w:rFonts w:ascii="Times New Roman" w:hAnsi="Times New Roman"/>
        </w:rPr>
      </w:pPr>
      <w:r w:rsidRPr="00FD1CBD">
        <w:rPr>
          <w:rFonts w:ascii="Times New Roman" w:eastAsia="ArialMT" w:hAnsi="Times New Roman"/>
        </w:rPr>
        <w:t>W</w:t>
      </w:r>
      <w:r w:rsidRPr="00FD1CBD">
        <w:rPr>
          <w:rFonts w:ascii="Times New Roman" w:hAnsi="Times New Roman"/>
        </w:rPr>
        <w:t xml:space="preserve">e commit to advocate for political decisions that will realize the fundamental goal of harmonizing mycotoxin regulations at the global </w:t>
      </w:r>
      <w:r w:rsidR="00D56C68" w:rsidRPr="00FD1CBD">
        <w:rPr>
          <w:rFonts w:ascii="Times New Roman" w:hAnsi="Times New Roman"/>
        </w:rPr>
        <w:t xml:space="preserve">level, thereby enable </w:t>
      </w:r>
      <w:r w:rsidR="00D56C68">
        <w:rPr>
          <w:rFonts w:ascii="Times New Roman" w:hAnsi="Times New Roman"/>
        </w:rPr>
        <w:t xml:space="preserve">a </w:t>
      </w:r>
      <w:r w:rsidR="00D56C68" w:rsidRPr="00FD1CBD">
        <w:rPr>
          <w:rFonts w:ascii="Times New Roman" w:hAnsi="Times New Roman"/>
        </w:rPr>
        <w:t>more equitable access to safe food,</w:t>
      </w:r>
      <w:r w:rsidRPr="00FD1CBD">
        <w:rPr>
          <w:rFonts w:ascii="Times New Roman" w:hAnsi="Times New Roman"/>
        </w:rPr>
        <w:t xml:space="preserve"> and feed worldwide.</w:t>
      </w:r>
    </w:p>
    <w:p w:rsidR="00CF46BD" w:rsidRPr="00FD1CBD" w:rsidRDefault="00CF46BD" w:rsidP="00CF46BD">
      <w:pPr>
        <w:pStyle w:val="MDPI22heading2"/>
        <w:rPr>
          <w:rFonts w:ascii="Times New Roman" w:hAnsi="Times New Roman"/>
        </w:rPr>
      </w:pPr>
      <w:r w:rsidRPr="00FD1CBD">
        <w:rPr>
          <w:rFonts w:ascii="Times New Roman" w:hAnsi="Times New Roman"/>
        </w:rPr>
        <w:t>3.2. We believe that:</w:t>
      </w:r>
    </w:p>
    <w:p w:rsidR="00CF46BD" w:rsidRPr="00FD1CBD" w:rsidRDefault="00CF46BD" w:rsidP="00CF46BD">
      <w:pPr>
        <w:pStyle w:val="MDPI38bullet"/>
        <w:rPr>
          <w:rFonts w:ascii="Times New Roman" w:hAnsi="Times New Roman"/>
        </w:rPr>
      </w:pPr>
      <w:r w:rsidRPr="00FD1CBD">
        <w:rPr>
          <w:rFonts w:ascii="Times New Roman" w:hAnsi="Times New Roman"/>
        </w:rPr>
        <w:t>Mycotoxins are major food contaminants that reduce global food security, especially in low and middle income countries;</w:t>
      </w:r>
    </w:p>
    <w:p w:rsidR="00CF46BD" w:rsidRPr="00FD1CBD" w:rsidRDefault="00CF46BD" w:rsidP="00CF46BD">
      <w:pPr>
        <w:pStyle w:val="MDPI38bullet"/>
        <w:rPr>
          <w:rFonts w:ascii="Times New Roman" w:hAnsi="Times New Roman"/>
        </w:rPr>
      </w:pPr>
      <w:r w:rsidRPr="00FD1CBD">
        <w:rPr>
          <w:rFonts w:ascii="Times New Roman" w:hAnsi="Times New Roman"/>
        </w:rPr>
        <w:t>Everyone has the right to access a sufficient quantity of safe, healthy and nutritious food, with mycotoxin content as low as reasonably achievable;</w:t>
      </w:r>
    </w:p>
    <w:p w:rsidR="00CF46BD" w:rsidRPr="00FD1CBD" w:rsidRDefault="00CF46BD" w:rsidP="00CF46BD">
      <w:pPr>
        <w:pStyle w:val="MDPI38bullet"/>
        <w:rPr>
          <w:rFonts w:ascii="Times New Roman" w:hAnsi="Times New Roman"/>
        </w:rPr>
      </w:pPr>
      <w:r w:rsidRPr="00FD1CBD">
        <w:rPr>
          <w:rFonts w:ascii="Times New Roman" w:hAnsi="Times New Roman"/>
          <w:bCs/>
        </w:rPr>
        <w:t>Mycotoxins</w:t>
      </w:r>
      <w:r w:rsidRPr="00FD1CBD">
        <w:rPr>
          <w:rFonts w:ascii="Times New Roman" w:hAnsi="Times New Roman"/>
          <w:b/>
          <w:bCs/>
        </w:rPr>
        <w:t xml:space="preserve"> </w:t>
      </w:r>
      <w:r w:rsidRPr="00FD1CBD">
        <w:rPr>
          <w:rFonts w:ascii="Times New Roman" w:hAnsi="Times New Roman"/>
        </w:rPr>
        <w:t xml:space="preserve">remain a “largely ignored global health issue” </w:t>
      </w:r>
      <w:r w:rsidR="00D56C68">
        <w:rPr>
          <w:rFonts w:ascii="Times New Roman" w:hAnsi="Times New Roman"/>
        </w:rPr>
        <w:t>(Wild and Gong 2010)</w:t>
      </w:r>
      <w:r w:rsidRPr="00FD1CBD">
        <w:rPr>
          <w:rFonts w:ascii="Times New Roman" w:hAnsi="Times New Roman"/>
        </w:rPr>
        <w:t>;</w:t>
      </w:r>
    </w:p>
    <w:p w:rsidR="00CF46BD" w:rsidRPr="00FD1CBD" w:rsidRDefault="00CF46BD" w:rsidP="00CF46BD">
      <w:pPr>
        <w:pStyle w:val="MDPI38bullet"/>
        <w:rPr>
          <w:rFonts w:ascii="Times New Roman" w:hAnsi="Times New Roman"/>
        </w:rPr>
      </w:pPr>
      <w:r w:rsidRPr="00FD1CBD">
        <w:rPr>
          <w:rFonts w:ascii="Times New Roman" w:hAnsi="Times New Roman"/>
          <w:lang w:val="en-GB"/>
        </w:rPr>
        <w:t>“There is a lack of action to address the problem of mycotoxins mostly in low-income countries and the reasons for it are undoubtedly complex and incompletely researched”</w:t>
      </w:r>
      <w:r w:rsidR="00D56C68">
        <w:rPr>
          <w:rFonts w:ascii="Times New Roman" w:hAnsi="Times New Roman"/>
          <w:lang w:val="en-GB"/>
        </w:rPr>
        <w:t xml:space="preserve"> (Wild and Gong 2010) and that this has been the </w:t>
      </w:r>
      <w:r w:rsidR="007F5D15">
        <w:rPr>
          <w:rFonts w:ascii="Times New Roman" w:hAnsi="Times New Roman"/>
          <w:lang w:val="en-GB"/>
        </w:rPr>
        <w:t>feeling</w:t>
      </w:r>
      <w:r w:rsidR="00D56C68">
        <w:rPr>
          <w:rFonts w:ascii="Times New Roman" w:hAnsi="Times New Roman"/>
          <w:lang w:val="en-GB"/>
        </w:rPr>
        <w:t xml:space="preserve"> for decades (</w:t>
      </w:r>
      <w:r w:rsidR="007F5D15">
        <w:rPr>
          <w:rFonts w:ascii="Times New Roman" w:hAnsi="Times New Roman"/>
          <w:lang w:val="en-GB"/>
        </w:rPr>
        <w:t xml:space="preserve">e.g. </w:t>
      </w:r>
      <w:r w:rsidR="00D56C68">
        <w:rPr>
          <w:rFonts w:ascii="Times New Roman" w:hAnsi="Times New Roman"/>
          <w:lang w:val="en-GB"/>
        </w:rPr>
        <w:t>Boutrif 1995)</w:t>
      </w:r>
      <w:r w:rsidRPr="00FD1CBD">
        <w:rPr>
          <w:rFonts w:ascii="Times New Roman" w:hAnsi="Times New Roman"/>
        </w:rPr>
        <w:t>;</w:t>
      </w:r>
    </w:p>
    <w:p w:rsidR="00CF46BD" w:rsidRPr="00FD1CBD" w:rsidRDefault="00CF46BD" w:rsidP="00CF46BD">
      <w:pPr>
        <w:pStyle w:val="MDPI38bullet"/>
        <w:rPr>
          <w:rFonts w:ascii="Times New Roman" w:hAnsi="Times New Roman"/>
        </w:rPr>
      </w:pPr>
      <w:r w:rsidRPr="00FD1CBD">
        <w:rPr>
          <w:rFonts w:ascii="Times New Roman" w:hAnsi="Times New Roman"/>
        </w:rPr>
        <w:t xml:space="preserve">Food spoilage caused by </w:t>
      </w:r>
      <w:r w:rsidR="00D56C68">
        <w:rPr>
          <w:rFonts w:ascii="Times New Roman" w:hAnsi="Times New Roman"/>
        </w:rPr>
        <w:t xml:space="preserve">serious </w:t>
      </w:r>
      <w:r w:rsidRPr="00FD1CBD">
        <w:rPr>
          <w:rFonts w:ascii="Times New Roman" w:hAnsi="Times New Roman"/>
          <w:bCs/>
        </w:rPr>
        <w:t>mycotoxin</w:t>
      </w:r>
      <w:r w:rsidR="00D56C68">
        <w:rPr>
          <w:rFonts w:ascii="Times New Roman" w:hAnsi="Times New Roman"/>
          <w:bCs/>
        </w:rPr>
        <w:t xml:space="preserve"> contamination</w:t>
      </w:r>
      <w:r w:rsidRPr="00FD1CBD">
        <w:rPr>
          <w:rFonts w:ascii="Times New Roman" w:hAnsi="Times New Roman"/>
        </w:rPr>
        <w:t xml:space="preserve"> results </w:t>
      </w:r>
      <w:r w:rsidR="00D56C68">
        <w:rPr>
          <w:rFonts w:ascii="Times New Roman" w:hAnsi="Times New Roman"/>
        </w:rPr>
        <w:t xml:space="preserve">in perhaps </w:t>
      </w:r>
      <w:r w:rsidRPr="00FD1CBD">
        <w:rPr>
          <w:rFonts w:ascii="Times New Roman" w:hAnsi="Times New Roman"/>
          <w:bCs/>
        </w:rPr>
        <w:t>25%</w:t>
      </w:r>
      <w:r w:rsidRPr="00FD1CBD">
        <w:rPr>
          <w:rFonts w:ascii="Times New Roman" w:hAnsi="Times New Roman"/>
        </w:rPr>
        <w:t xml:space="preserve"> of the world’s </w:t>
      </w:r>
      <w:r w:rsidRPr="00FD1CBD">
        <w:rPr>
          <w:rFonts w:ascii="Times New Roman" w:hAnsi="Times New Roman"/>
          <w:bCs/>
        </w:rPr>
        <w:t>food supply</w:t>
      </w:r>
      <w:r w:rsidRPr="00FD1CBD">
        <w:rPr>
          <w:rFonts w:ascii="Times New Roman" w:hAnsi="Times New Roman"/>
        </w:rPr>
        <w:t xml:space="preserve"> which increases food insecurity;</w:t>
      </w:r>
    </w:p>
    <w:p w:rsidR="00CF46BD" w:rsidRPr="00FD1CBD" w:rsidRDefault="00CF46BD" w:rsidP="00CF46BD">
      <w:pPr>
        <w:pStyle w:val="MDPI38bullet"/>
        <w:rPr>
          <w:rFonts w:ascii="Times New Roman" w:hAnsi="Times New Roman"/>
        </w:rPr>
      </w:pPr>
      <w:r w:rsidRPr="00FD1CBD">
        <w:rPr>
          <w:rFonts w:ascii="Times New Roman" w:hAnsi="Times New Roman"/>
        </w:rPr>
        <w:t xml:space="preserve">Mycotoxin contamination is a major non-tariff trade barrier for agricultural products, which </w:t>
      </w:r>
      <w:r w:rsidRPr="00FD1CBD">
        <w:rPr>
          <w:rFonts w:ascii="Times New Roman" w:hAnsi="Times New Roman"/>
          <w:bCs/>
        </w:rPr>
        <w:t>negatively impacts</w:t>
      </w:r>
      <w:r w:rsidRPr="00FD1CBD">
        <w:rPr>
          <w:rFonts w:ascii="Times New Roman" w:hAnsi="Times New Roman"/>
        </w:rPr>
        <w:t xml:space="preserve"> </w:t>
      </w:r>
      <w:r w:rsidRPr="00FD1CBD">
        <w:rPr>
          <w:rFonts w:ascii="Times New Roman" w:hAnsi="Times New Roman"/>
          <w:bCs/>
        </w:rPr>
        <w:t xml:space="preserve">international trade </w:t>
      </w:r>
      <w:r w:rsidRPr="00FD1CBD">
        <w:rPr>
          <w:rFonts w:ascii="Times New Roman" w:hAnsi="Times New Roman"/>
        </w:rPr>
        <w:t xml:space="preserve">and the world economy; </w:t>
      </w:r>
    </w:p>
    <w:p w:rsidR="00B01BDE" w:rsidRPr="00FD1CBD" w:rsidRDefault="00B01BDE" w:rsidP="00B01BDE">
      <w:pPr>
        <w:pStyle w:val="MDPI38bullet"/>
        <w:rPr>
          <w:rFonts w:ascii="Times New Roman" w:hAnsi="Times New Roman"/>
        </w:rPr>
      </w:pPr>
      <w:r w:rsidRPr="00FD1CBD">
        <w:rPr>
          <w:rFonts w:ascii="Times New Roman" w:hAnsi="Times New Roman"/>
        </w:rPr>
        <w:t>The need to adopt a greater diet diversification strategy and less dependency on specific crops is crucial for food staples export</w:t>
      </w:r>
      <w:r w:rsidR="00766D53" w:rsidRPr="00FD1CBD">
        <w:rPr>
          <w:rFonts w:ascii="Times New Roman" w:hAnsi="Times New Roman"/>
        </w:rPr>
        <w:t xml:space="preserve"> especially for African Countries </w:t>
      </w:r>
      <w:r w:rsidRPr="00FD1CBD">
        <w:rPr>
          <w:rFonts w:ascii="Times New Roman" w:hAnsi="Times New Roman"/>
        </w:rPr>
        <w:t>. The contaminated produce is often rejected by major buyers, processors and traders and by international regulatory agencies before entry in key export markets. High consumption of aflatoxin-susceptible commodities in Africa is compounded because rejected produce that does not meet international standards enters African food and feed value chains, leading to increased risk of exposure to the toxins;</w:t>
      </w:r>
    </w:p>
    <w:p w:rsidR="00CF46BD" w:rsidRPr="00FD1CBD" w:rsidRDefault="00CF46BD" w:rsidP="00CF46BD">
      <w:pPr>
        <w:pStyle w:val="MDPI38bullet"/>
        <w:rPr>
          <w:rFonts w:ascii="Times New Roman" w:hAnsi="Times New Roman"/>
        </w:rPr>
      </w:pPr>
      <w:r w:rsidRPr="00FD1CBD">
        <w:rPr>
          <w:rFonts w:ascii="Times New Roman" w:hAnsi="Times New Roman"/>
        </w:rPr>
        <w:t>GAP (Good Agricultural Practices) and GMP (Good Manufacturing Practices) are important strategic measures to address mycotoxin problems</w:t>
      </w:r>
      <w:r w:rsidR="00662A1B" w:rsidRPr="00FD1CBD">
        <w:rPr>
          <w:rFonts w:ascii="Times New Roman" w:hAnsi="Times New Roman"/>
        </w:rPr>
        <w:t>;</w:t>
      </w:r>
    </w:p>
    <w:p w:rsidR="00CF46BD" w:rsidRPr="00FD1CBD" w:rsidRDefault="00CF46BD" w:rsidP="00CF46BD">
      <w:pPr>
        <w:pStyle w:val="MDPI38bullet"/>
        <w:rPr>
          <w:rFonts w:ascii="Times New Roman" w:hAnsi="Times New Roman"/>
        </w:rPr>
      </w:pPr>
      <w:r w:rsidRPr="00FD1CBD">
        <w:rPr>
          <w:rFonts w:ascii="Times New Roman" w:hAnsi="Times New Roman"/>
        </w:rPr>
        <w:t xml:space="preserve">Early warning of contamination problems can limit the extent of damage and </w:t>
      </w:r>
      <w:r w:rsidR="007A16F4" w:rsidRPr="00FD1CBD">
        <w:rPr>
          <w:rFonts w:ascii="Times New Roman" w:hAnsi="Times New Roman"/>
        </w:rPr>
        <w:t>more readily enable remediation;</w:t>
      </w:r>
    </w:p>
    <w:p w:rsidR="007A16F4" w:rsidRDefault="007A16F4" w:rsidP="007A16F4">
      <w:pPr>
        <w:pStyle w:val="MDPI38bullet"/>
        <w:rPr>
          <w:rFonts w:ascii="Times New Roman" w:hAnsi="Times New Roman"/>
        </w:rPr>
      </w:pPr>
      <w:r w:rsidRPr="00FD1CBD">
        <w:rPr>
          <w:rFonts w:ascii="Times New Roman" w:hAnsi="Times New Roman"/>
        </w:rPr>
        <w:t xml:space="preserve">Improvement facilities at </w:t>
      </w:r>
      <w:r w:rsidR="0006564E">
        <w:rPr>
          <w:rFonts w:ascii="Times New Roman" w:hAnsi="Times New Roman"/>
        </w:rPr>
        <w:t xml:space="preserve">the </w:t>
      </w:r>
      <w:r w:rsidRPr="00FD1CBD">
        <w:rPr>
          <w:rFonts w:ascii="Times New Roman" w:hAnsi="Times New Roman"/>
        </w:rPr>
        <w:t>farmer level will reduce and prevent entry point of fungal contamination.</w:t>
      </w:r>
    </w:p>
    <w:p w:rsidR="001106B7" w:rsidRPr="00FC0CDF" w:rsidRDefault="001106B7" w:rsidP="007A16F4">
      <w:pPr>
        <w:pStyle w:val="MDPI38bullet"/>
        <w:rPr>
          <w:rFonts w:ascii="Times New Roman" w:hAnsi="Times New Roman"/>
          <w:highlight w:val="yellow"/>
        </w:rPr>
      </w:pPr>
      <w:r w:rsidRPr="00FC0CDF">
        <w:rPr>
          <w:rFonts w:ascii="Times New Roman" w:hAnsi="Times New Roman"/>
          <w:highlight w:val="yellow"/>
        </w:rPr>
        <w:t>We accept that the challenges are greater in food insecure countries (Wild et al. 2015).</w:t>
      </w:r>
    </w:p>
    <w:p w:rsidR="007A16F4" w:rsidRPr="00FD1CBD" w:rsidRDefault="007A16F4" w:rsidP="007A16F4">
      <w:pPr>
        <w:pStyle w:val="MDPI38bullet"/>
        <w:numPr>
          <w:ilvl w:val="0"/>
          <w:numId w:val="0"/>
        </w:numPr>
        <w:ind w:left="425"/>
        <w:rPr>
          <w:rFonts w:ascii="Times New Roman" w:hAnsi="Times New Roman"/>
        </w:rPr>
      </w:pPr>
    </w:p>
    <w:p w:rsidR="00CF46BD" w:rsidRPr="00FD1CBD" w:rsidRDefault="00CF46BD" w:rsidP="00CF46BD">
      <w:pPr>
        <w:pStyle w:val="MDPI22heading2"/>
        <w:rPr>
          <w:rFonts w:ascii="Times New Roman" w:hAnsi="Times New Roman"/>
        </w:rPr>
      </w:pPr>
      <w:r w:rsidRPr="00FD1CBD">
        <w:rPr>
          <w:rFonts w:ascii="Times New Roman" w:hAnsi="Times New Roman"/>
        </w:rPr>
        <w:t xml:space="preserve">3.3. </w:t>
      </w:r>
      <w:r w:rsidR="00662A1B" w:rsidRPr="00FD1CBD">
        <w:rPr>
          <w:rFonts w:ascii="Times New Roman" w:hAnsi="Times New Roman"/>
        </w:rPr>
        <w:t>We consider it unacceptable that:</w:t>
      </w:r>
    </w:p>
    <w:p w:rsidR="00662A1B" w:rsidRPr="00FD1CBD" w:rsidRDefault="00395A52" w:rsidP="00662A1B">
      <w:pPr>
        <w:pStyle w:val="MDPI38bullet"/>
        <w:rPr>
          <w:rFonts w:ascii="Times New Roman" w:hAnsi="Times New Roman"/>
        </w:rPr>
      </w:pPr>
      <w:r>
        <w:rPr>
          <w:rFonts w:ascii="Times New Roman" w:hAnsi="Times New Roman"/>
        </w:rPr>
        <w:t>Where food production is sufficient, m</w:t>
      </w:r>
      <w:r w:rsidR="00662A1B" w:rsidRPr="00FD1CBD">
        <w:rPr>
          <w:rFonts w:ascii="Times New Roman" w:hAnsi="Times New Roman"/>
        </w:rPr>
        <w:t>any countries do not regulate mycotoxin levels in food and feed even while recognizing that enforceable safety standards are needed;</w:t>
      </w:r>
    </w:p>
    <w:p w:rsidR="00662A1B" w:rsidRPr="00FD1CBD" w:rsidRDefault="00662A1B" w:rsidP="00662A1B">
      <w:pPr>
        <w:pStyle w:val="MDPI38bullet"/>
        <w:rPr>
          <w:rFonts w:ascii="Times New Roman" w:hAnsi="Times New Roman"/>
        </w:rPr>
      </w:pPr>
      <w:r w:rsidRPr="00FD1CBD">
        <w:rPr>
          <w:rFonts w:ascii="Times New Roman" w:hAnsi="Times New Roman"/>
          <w:lang w:val="en-GB"/>
        </w:rPr>
        <w:t xml:space="preserve">Informal and dispersed markets lack controls, which </w:t>
      </w:r>
      <w:r w:rsidR="00FC0CDF">
        <w:rPr>
          <w:rFonts w:ascii="Times New Roman" w:hAnsi="Times New Roman"/>
          <w:lang w:val="en-GB"/>
        </w:rPr>
        <w:t xml:space="preserve">can </w:t>
      </w:r>
      <w:r w:rsidRPr="00FD1CBD">
        <w:rPr>
          <w:rFonts w:ascii="Times New Roman" w:hAnsi="Times New Roman"/>
          <w:lang w:val="en-GB"/>
        </w:rPr>
        <w:t>result in increased risks of mycotoxin exposure;</w:t>
      </w:r>
    </w:p>
    <w:p w:rsidR="00662A1B" w:rsidRPr="00FD1CBD" w:rsidRDefault="00662A1B" w:rsidP="00662A1B">
      <w:pPr>
        <w:pStyle w:val="MDPI38bullet"/>
        <w:rPr>
          <w:rFonts w:ascii="Times New Roman" w:hAnsi="Times New Roman"/>
        </w:rPr>
      </w:pPr>
      <w:r w:rsidRPr="00FD1CBD">
        <w:rPr>
          <w:rFonts w:ascii="Times New Roman" w:hAnsi="Times New Roman"/>
        </w:rPr>
        <w:t>Inspection and enforcement capabilities</w:t>
      </w:r>
      <w:r w:rsidRPr="00FD1CBD">
        <w:rPr>
          <w:rFonts w:ascii="Times New Roman" w:hAnsi="Times New Roman"/>
          <w:lang w:val="en-GB"/>
        </w:rPr>
        <w:t xml:space="preserve"> are often inadequate, especially in developing countries;</w:t>
      </w:r>
    </w:p>
    <w:p w:rsidR="00662A1B" w:rsidRPr="00FD1CBD" w:rsidRDefault="00662A1B" w:rsidP="00662A1B">
      <w:pPr>
        <w:pStyle w:val="MDPI38bullet"/>
        <w:rPr>
          <w:rFonts w:ascii="Times New Roman" w:hAnsi="Times New Roman"/>
        </w:rPr>
      </w:pPr>
      <w:r w:rsidRPr="00FD1CBD">
        <w:rPr>
          <w:rFonts w:ascii="Times New Roman" w:hAnsi="Times New Roman"/>
        </w:rPr>
        <w:t xml:space="preserve">Best quality food commonly is </w:t>
      </w:r>
      <w:r w:rsidR="00FC0CDF">
        <w:rPr>
          <w:rFonts w:ascii="Times New Roman" w:hAnsi="Times New Roman"/>
        </w:rPr>
        <w:t xml:space="preserve">sometimes </w:t>
      </w:r>
      <w:r w:rsidRPr="00FD1CBD">
        <w:rPr>
          <w:rFonts w:ascii="Times New Roman" w:hAnsi="Times New Roman"/>
        </w:rPr>
        <w:t>exported; whereas poorer quality food is consumed domestically;</w:t>
      </w:r>
    </w:p>
    <w:p w:rsidR="00662A1B" w:rsidRPr="00FD1CBD" w:rsidRDefault="00662A1B" w:rsidP="00662A1B">
      <w:pPr>
        <w:pStyle w:val="MDPI38bullet"/>
        <w:rPr>
          <w:rFonts w:ascii="Times New Roman" w:hAnsi="Times New Roman"/>
        </w:rPr>
      </w:pPr>
      <w:r w:rsidRPr="00FD1CBD">
        <w:rPr>
          <w:rFonts w:ascii="Times New Roman" w:hAnsi="Times New Roman"/>
        </w:rPr>
        <w:t>Developed countries apply regulations to enforce mycotoxin standards and protect their population</w:t>
      </w:r>
      <w:r w:rsidR="00FC0CDF">
        <w:rPr>
          <w:rFonts w:ascii="Times New Roman" w:hAnsi="Times New Roman"/>
        </w:rPr>
        <w:t xml:space="preserve"> while not supporting resource-</w:t>
      </w:r>
      <w:r w:rsidRPr="00FD1CBD">
        <w:rPr>
          <w:rFonts w:ascii="Times New Roman" w:hAnsi="Times New Roman"/>
        </w:rPr>
        <w:t xml:space="preserve">poor countries to meet these standards; </w:t>
      </w:r>
    </w:p>
    <w:p w:rsidR="00662A1B" w:rsidRPr="00FD1CBD" w:rsidRDefault="00662A1B" w:rsidP="00662A1B">
      <w:pPr>
        <w:pStyle w:val="MDPI38bullet"/>
        <w:rPr>
          <w:rFonts w:ascii="Times New Roman" w:hAnsi="Times New Roman"/>
        </w:rPr>
      </w:pPr>
      <w:r w:rsidRPr="00FD1CBD">
        <w:rPr>
          <w:rFonts w:ascii="Times New Roman" w:hAnsi="Times New Roman"/>
        </w:rPr>
        <w:t>People that suffer chronic hunger, are malnourished and have stunted growth are more highly exposed to mycotoxins;</w:t>
      </w:r>
    </w:p>
    <w:p w:rsidR="00662A1B" w:rsidRPr="00FD1CBD" w:rsidRDefault="00662A1B" w:rsidP="00662A1B">
      <w:pPr>
        <w:pStyle w:val="MDPI38bullet"/>
        <w:rPr>
          <w:rFonts w:ascii="Times New Roman" w:hAnsi="Times New Roman"/>
        </w:rPr>
      </w:pPr>
      <w:r w:rsidRPr="00FD1CBD">
        <w:rPr>
          <w:rFonts w:ascii="Times New Roman" w:hAnsi="Times New Roman"/>
        </w:rPr>
        <w:lastRenderedPageBreak/>
        <w:t>Each year, thousands of tonnes of food produced for human consumption is wasted due to mycotoxin contamination;</w:t>
      </w:r>
    </w:p>
    <w:p w:rsidR="00662A1B" w:rsidRPr="00FD1CBD" w:rsidRDefault="00662A1B" w:rsidP="00662A1B">
      <w:pPr>
        <w:pStyle w:val="MDPI38bullet"/>
        <w:rPr>
          <w:rFonts w:ascii="Times New Roman" w:hAnsi="Times New Roman"/>
        </w:rPr>
      </w:pPr>
      <w:r w:rsidRPr="00FD1CBD">
        <w:rPr>
          <w:rFonts w:ascii="Times New Roman" w:hAnsi="Times New Roman"/>
        </w:rPr>
        <w:t>Detection strat</w:t>
      </w:r>
      <w:r w:rsidR="00BA77CE" w:rsidRPr="00FD1CBD">
        <w:rPr>
          <w:rFonts w:ascii="Times New Roman" w:hAnsi="Times New Roman"/>
        </w:rPr>
        <w:t>egies are not applied uniformly.</w:t>
      </w:r>
    </w:p>
    <w:p w:rsidR="00CF46BD" w:rsidRPr="00FD1CBD" w:rsidRDefault="00CF46BD" w:rsidP="00CF46BD">
      <w:pPr>
        <w:pStyle w:val="MDPI22heading2"/>
        <w:rPr>
          <w:rFonts w:ascii="Times New Roman" w:hAnsi="Times New Roman"/>
        </w:rPr>
      </w:pPr>
      <w:r w:rsidRPr="00FD1CBD">
        <w:rPr>
          <w:rFonts w:ascii="Times New Roman" w:hAnsi="Times New Roman"/>
        </w:rPr>
        <w:t xml:space="preserve">3.4. </w:t>
      </w:r>
      <w:r w:rsidR="00BA77CE" w:rsidRPr="00FD1CBD">
        <w:rPr>
          <w:rFonts w:ascii="Times New Roman" w:hAnsi="Times New Roman"/>
          <w:iCs/>
        </w:rPr>
        <w:t xml:space="preserve">We are aware </w:t>
      </w:r>
      <w:r w:rsidR="00BA77CE" w:rsidRPr="00FD1CBD">
        <w:rPr>
          <w:rFonts w:ascii="Times New Roman" w:hAnsi="Times New Roman"/>
        </w:rPr>
        <w:t>that:</w:t>
      </w:r>
    </w:p>
    <w:p w:rsidR="00766D53" w:rsidRPr="00FD1CBD" w:rsidRDefault="00FC0CDF" w:rsidP="00BA77CE">
      <w:pPr>
        <w:pStyle w:val="MDPI38bullet"/>
        <w:rPr>
          <w:rFonts w:ascii="Times New Roman" w:eastAsia="ArialMT" w:hAnsi="Times New Roman"/>
          <w:szCs w:val="20"/>
        </w:rPr>
      </w:pPr>
      <w:r>
        <w:rPr>
          <w:rFonts w:ascii="Times New Roman" w:eastAsia="ArialMT" w:hAnsi="Times New Roman"/>
          <w:szCs w:val="20"/>
        </w:rPr>
        <w:t>Although most exposure is from staple crops, for some mycot</w:t>
      </w:r>
      <w:r w:rsidR="00766D53" w:rsidRPr="00FD1CBD">
        <w:rPr>
          <w:rFonts w:ascii="Times New Roman" w:eastAsia="ArialMT" w:hAnsi="Times New Roman"/>
          <w:szCs w:val="20"/>
        </w:rPr>
        <w:t xml:space="preserve">oxins </w:t>
      </w:r>
      <w:r>
        <w:rPr>
          <w:rFonts w:ascii="Times New Roman" w:eastAsia="ArialMT" w:hAnsi="Times New Roman"/>
          <w:szCs w:val="20"/>
        </w:rPr>
        <w:t>exposure can come from serveral</w:t>
      </w:r>
      <w:r w:rsidR="00766D53" w:rsidRPr="00FD1CBD">
        <w:rPr>
          <w:rFonts w:ascii="Times New Roman" w:eastAsia="ArialMT" w:hAnsi="Times New Roman"/>
          <w:szCs w:val="20"/>
        </w:rPr>
        <w:t xml:space="preserve"> different foods with high levels of contamination. </w:t>
      </w:r>
      <w:r>
        <w:rPr>
          <w:rFonts w:ascii="Times New Roman" w:eastAsia="ArialMT" w:hAnsi="Times New Roman"/>
          <w:szCs w:val="20"/>
        </w:rPr>
        <w:t>Fo</w:t>
      </w:r>
      <w:r w:rsidR="00766D53" w:rsidRPr="00FD1CBD">
        <w:rPr>
          <w:rFonts w:ascii="Times New Roman" w:eastAsia="ArialMT" w:hAnsi="Times New Roman"/>
          <w:szCs w:val="20"/>
        </w:rPr>
        <w:t>od safety risks need to be addressed using a dietary rather than a commodity perspective;</w:t>
      </w:r>
    </w:p>
    <w:p w:rsidR="00BA77CE" w:rsidRPr="00FD1CBD" w:rsidRDefault="00BA77CE" w:rsidP="00BA77CE">
      <w:pPr>
        <w:pStyle w:val="MDPI38bullet"/>
        <w:rPr>
          <w:rFonts w:ascii="Times New Roman" w:eastAsia="ArialMT" w:hAnsi="Times New Roman"/>
        </w:rPr>
      </w:pPr>
      <w:r w:rsidRPr="00FD1CBD">
        <w:rPr>
          <w:rFonts w:ascii="Times New Roman" w:eastAsia="ArialMT" w:hAnsi="Times New Roman"/>
        </w:rPr>
        <w:t>The economic and health hazards of mycotoxin contamination in crops and food products present a huge challenge;</w:t>
      </w:r>
    </w:p>
    <w:p w:rsidR="00BA77CE" w:rsidRPr="00FD1CBD" w:rsidRDefault="00BA77CE" w:rsidP="00BA77CE">
      <w:pPr>
        <w:pStyle w:val="MDPI38bullet"/>
        <w:rPr>
          <w:rFonts w:ascii="Times New Roman" w:eastAsia="ArialMT" w:hAnsi="Times New Roman"/>
        </w:rPr>
      </w:pPr>
      <w:r w:rsidRPr="00FD1CBD">
        <w:rPr>
          <w:rFonts w:ascii="Times New Roman" w:eastAsia="ArialMT" w:hAnsi="Times New Roman"/>
        </w:rPr>
        <w:t>Climate change could have an important impact on mycotoxin contamination of food and feed, and these changes could disproportionally affect economically</w:t>
      </w:r>
      <w:r w:rsidR="00FC0CDF">
        <w:rPr>
          <w:rFonts w:ascii="Times New Roman" w:eastAsia="ArialMT" w:hAnsi="Times New Roman"/>
        </w:rPr>
        <w:t>-</w:t>
      </w:r>
      <w:r w:rsidRPr="00FD1CBD">
        <w:rPr>
          <w:rFonts w:ascii="Times New Roman" w:eastAsia="ArialMT" w:hAnsi="Times New Roman"/>
        </w:rPr>
        <w:t>disadvantaged people;</w:t>
      </w:r>
    </w:p>
    <w:p w:rsidR="00BA77CE" w:rsidRPr="00FD1CBD" w:rsidRDefault="00BA77CE" w:rsidP="00BA77CE">
      <w:pPr>
        <w:pStyle w:val="MDPI38bullet"/>
        <w:rPr>
          <w:rFonts w:ascii="Times New Roman" w:hAnsi="Times New Roman"/>
        </w:rPr>
      </w:pPr>
      <w:r w:rsidRPr="00FD1CBD">
        <w:rPr>
          <w:rFonts w:ascii="Times New Roman" w:hAnsi="Times New Roman"/>
        </w:rPr>
        <w:t>Children are particularly susceptible to the effects of mycotoxins;</w:t>
      </w:r>
    </w:p>
    <w:p w:rsidR="00BA77CE" w:rsidRPr="00FD1CBD" w:rsidRDefault="00BA77CE" w:rsidP="00BA77CE">
      <w:pPr>
        <w:pStyle w:val="MDPI38bullet"/>
        <w:rPr>
          <w:rFonts w:ascii="Times New Roman" w:hAnsi="Times New Roman"/>
        </w:rPr>
      </w:pPr>
      <w:r w:rsidRPr="00FD1CBD">
        <w:rPr>
          <w:rFonts w:ascii="Times New Roman" w:hAnsi="Times New Roman"/>
        </w:rPr>
        <w:t xml:space="preserve">Improved dietary </w:t>
      </w:r>
      <w:r w:rsidR="00FC0CDF">
        <w:rPr>
          <w:rFonts w:ascii="Times New Roman" w:hAnsi="Times New Roman"/>
        </w:rPr>
        <w:t>diversity</w:t>
      </w:r>
      <w:r w:rsidRPr="00FD1CBD">
        <w:rPr>
          <w:rFonts w:ascii="Times New Roman" w:hAnsi="Times New Roman"/>
        </w:rPr>
        <w:t xml:space="preserve"> can reduce mycotoxin exposure;</w:t>
      </w:r>
    </w:p>
    <w:p w:rsidR="00BA77CE" w:rsidRPr="00FD1CBD" w:rsidRDefault="00BA77CE" w:rsidP="00BA77CE">
      <w:pPr>
        <w:pStyle w:val="MDPI38bullet"/>
        <w:rPr>
          <w:rFonts w:ascii="Times New Roman" w:hAnsi="Times New Roman"/>
        </w:rPr>
      </w:pPr>
      <w:r w:rsidRPr="00FD1CBD">
        <w:rPr>
          <w:rFonts w:ascii="Times New Roman" w:hAnsi="Times New Roman"/>
        </w:rPr>
        <w:t>All people are all inter-related and all are responsible for promoting conditions to improve access to adequate healthy food;</w:t>
      </w:r>
    </w:p>
    <w:p w:rsidR="00BA77CE" w:rsidRPr="00FD1CBD" w:rsidRDefault="00BA77CE" w:rsidP="00BA77CE">
      <w:pPr>
        <w:pStyle w:val="MDPI38bullet"/>
        <w:rPr>
          <w:rFonts w:ascii="Times New Roman" w:hAnsi="Times New Roman"/>
        </w:rPr>
      </w:pPr>
      <w:r w:rsidRPr="00FD1CBD">
        <w:rPr>
          <w:rFonts w:ascii="Times New Roman" w:hAnsi="Times New Roman"/>
        </w:rPr>
        <w:t>Improvements in knowledge of and practical experience with mycotoxin management in both traditional and advanced production systems is critical in developed and developing countries;</w:t>
      </w:r>
    </w:p>
    <w:p w:rsidR="00BA77CE" w:rsidRPr="00FD1CBD" w:rsidRDefault="00BA77CE" w:rsidP="00BA77CE">
      <w:pPr>
        <w:pStyle w:val="MDPI38bullet"/>
        <w:rPr>
          <w:rFonts w:ascii="Times New Roman" w:hAnsi="Times New Roman"/>
        </w:rPr>
      </w:pPr>
      <w:r w:rsidRPr="00FD1CBD">
        <w:rPr>
          <w:rFonts w:ascii="Times New Roman" w:hAnsi="Times New Roman"/>
        </w:rPr>
        <w:t xml:space="preserve">The lack of biomarkers for assessing exposure of humans and animals to many mycotoxins </w:t>
      </w:r>
      <w:r w:rsidR="00FC0CDF">
        <w:rPr>
          <w:rFonts w:ascii="Times New Roman" w:hAnsi="Times New Roman"/>
        </w:rPr>
        <w:t xml:space="preserve">may </w:t>
      </w:r>
      <w:r w:rsidRPr="00FD1CBD">
        <w:rPr>
          <w:rFonts w:ascii="Times New Roman" w:hAnsi="Times New Roman"/>
        </w:rPr>
        <w:t>limits our understanding of the health effects of mycotoxin exposure</w:t>
      </w:r>
      <w:r w:rsidRPr="00FD1CBD">
        <w:rPr>
          <w:rFonts w:ascii="Times New Roman" w:hAnsi="Times New Roman"/>
          <w:i/>
        </w:rPr>
        <w:t>.</w:t>
      </w:r>
    </w:p>
    <w:p w:rsidR="00BA77CE" w:rsidRPr="00FD1CBD" w:rsidRDefault="00BA77CE" w:rsidP="00BA77CE">
      <w:pPr>
        <w:pStyle w:val="MDPI21heading1"/>
        <w:rPr>
          <w:rFonts w:ascii="Times New Roman" w:hAnsi="Times New Roman"/>
        </w:rPr>
      </w:pPr>
      <w:r w:rsidRPr="00FD1CBD">
        <w:rPr>
          <w:rFonts w:ascii="Times New Roman" w:hAnsi="Times New Roman"/>
          <w:lang w:eastAsia="zh-CN"/>
        </w:rPr>
        <w:t xml:space="preserve">4. </w:t>
      </w:r>
      <w:r w:rsidRPr="00FD1CBD">
        <w:rPr>
          <w:rFonts w:ascii="Times New Roman" w:hAnsi="Times New Roman"/>
          <w:iCs/>
          <w:sz w:val="18"/>
          <w:szCs w:val="18"/>
        </w:rPr>
        <w:t>Mycotox Charter commitment</w:t>
      </w:r>
    </w:p>
    <w:p w:rsidR="00AB26BC" w:rsidRPr="00FD1CBD" w:rsidRDefault="00AB26BC" w:rsidP="000F2DA9">
      <w:pPr>
        <w:pStyle w:val="MDPI22heading2"/>
        <w:ind w:left="360" w:hanging="360"/>
        <w:rPr>
          <w:rFonts w:ascii="Times New Roman" w:hAnsi="Times New Roman"/>
        </w:rPr>
      </w:pPr>
      <w:r w:rsidRPr="00FD1CBD">
        <w:rPr>
          <w:rFonts w:ascii="Times New Roman" w:hAnsi="Times New Roman"/>
        </w:rPr>
        <w:t xml:space="preserve">4.1. </w:t>
      </w:r>
      <w:r w:rsidR="000F2DA9" w:rsidRPr="00FD1CBD">
        <w:rPr>
          <w:rFonts w:ascii="Times New Roman" w:hAnsi="Times New Roman"/>
          <w:iCs/>
        </w:rPr>
        <w:t>Since we are responsible for leaving a healthier, fairer, more sustainable world to future generations, as citizens, we commit to:</w:t>
      </w:r>
    </w:p>
    <w:p w:rsidR="000F2DA9" w:rsidRPr="00FD1CBD" w:rsidRDefault="000F2DA9" w:rsidP="00081088">
      <w:pPr>
        <w:pStyle w:val="MDPI38bullet"/>
        <w:numPr>
          <w:ilvl w:val="0"/>
          <w:numId w:val="1"/>
        </w:numPr>
        <w:ind w:left="425" w:hanging="425"/>
        <w:rPr>
          <w:rFonts w:ascii="Times New Roman" w:hAnsi="Times New Roman"/>
          <w:i/>
          <w:iCs/>
        </w:rPr>
      </w:pPr>
      <w:r w:rsidRPr="00FD1CBD">
        <w:rPr>
          <w:rFonts w:ascii="Times New Roman" w:hAnsi="Times New Roman"/>
        </w:rPr>
        <w:t>Improve the safety of available food, particularly by reducing its mycotoxin content;</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Provide recommendations for mycotoxin regulations developed by academic and governmental experts and key industrial partners;</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Promote dietary and environmental education in the family context to reduce mycotoxin exposure;</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Provide farmers with information that enables rational decisions/solutions for addressing potential mycotoxin problems;</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Respect and protect the environment through responsible behavior and sound practices, such as recycling or remediation, to reduce mycotoxins in food;</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Play an active role in building a sustainably safe food supply, with lower mycotoxin content, including innovative solutions, based on our collective work, creativity and skills.</w:t>
      </w:r>
    </w:p>
    <w:p w:rsidR="00AB26BC" w:rsidRPr="00FD1CBD" w:rsidRDefault="00AB26BC" w:rsidP="00AB26BC">
      <w:pPr>
        <w:pStyle w:val="MDPI22heading2"/>
        <w:rPr>
          <w:rFonts w:ascii="Times New Roman" w:hAnsi="Times New Roman"/>
        </w:rPr>
      </w:pPr>
      <w:r w:rsidRPr="00FD1CBD">
        <w:rPr>
          <w:rFonts w:ascii="Times New Roman" w:hAnsi="Times New Roman"/>
        </w:rPr>
        <w:t xml:space="preserve">4.2. </w:t>
      </w:r>
      <w:r w:rsidR="000F2DA9" w:rsidRPr="00FD1CBD">
        <w:rPr>
          <w:rFonts w:ascii="Times New Roman" w:hAnsi="Times New Roman"/>
          <w:iCs/>
        </w:rPr>
        <w:t>As members of civil society, we commit to:</w:t>
      </w:r>
    </w:p>
    <w:p w:rsidR="000F2DA9" w:rsidRPr="00FD1CBD" w:rsidRDefault="000F2DA9" w:rsidP="000F2DA9">
      <w:pPr>
        <w:pStyle w:val="MDPI38bullet"/>
        <w:rPr>
          <w:rFonts w:ascii="Times New Roman" w:hAnsi="Times New Roman"/>
        </w:rPr>
      </w:pPr>
      <w:r w:rsidRPr="00FD1CBD">
        <w:rPr>
          <w:rFonts w:ascii="Times New Roman" w:hAnsi="Times New Roman"/>
        </w:rPr>
        <w:t xml:space="preserve">Making our voices heard at all decision-making levels relevant to mycotoxin issues; </w:t>
      </w:r>
    </w:p>
    <w:p w:rsidR="000F2DA9" w:rsidRPr="00FD1CBD" w:rsidRDefault="000F2DA9" w:rsidP="000F2DA9">
      <w:pPr>
        <w:pStyle w:val="MDPI38bullet"/>
        <w:rPr>
          <w:rFonts w:ascii="Times New Roman" w:hAnsi="Times New Roman"/>
        </w:rPr>
      </w:pPr>
      <w:r w:rsidRPr="00FD1CBD">
        <w:rPr>
          <w:rFonts w:ascii="Times New Roman" w:hAnsi="Times New Roman"/>
        </w:rPr>
        <w:t>Representing civil society bodies in debates and processes for shaping public policy and public opinion on mycotoxin risk management;</w:t>
      </w:r>
    </w:p>
    <w:p w:rsidR="000F2DA9" w:rsidRPr="00FD1CBD" w:rsidRDefault="000F2DA9" w:rsidP="000F2DA9">
      <w:pPr>
        <w:pStyle w:val="MDPI38bullet"/>
        <w:rPr>
          <w:rFonts w:ascii="Times New Roman" w:hAnsi="Times New Roman"/>
        </w:rPr>
      </w:pPr>
      <w:r w:rsidRPr="00FD1CBD">
        <w:rPr>
          <w:rFonts w:ascii="Times New Roman" w:hAnsi="Times New Roman"/>
        </w:rPr>
        <w:t>Increasing the interest of the scientific community in developing countries and their research on mycotoxins;</w:t>
      </w:r>
    </w:p>
    <w:p w:rsidR="000F2DA9" w:rsidRPr="00FD1CBD" w:rsidRDefault="000F2DA9" w:rsidP="000F2DA9">
      <w:pPr>
        <w:pStyle w:val="MDPI38bullet"/>
        <w:rPr>
          <w:rFonts w:ascii="Times New Roman" w:hAnsi="Times New Roman"/>
          <w:i/>
        </w:rPr>
      </w:pPr>
      <w:r w:rsidRPr="00FD1CBD">
        <w:rPr>
          <w:rFonts w:ascii="Times New Roman" w:hAnsi="Times New Roman"/>
        </w:rPr>
        <w:t>Building human resource capacity in mycotoxicology;</w:t>
      </w:r>
    </w:p>
    <w:p w:rsidR="000F2DA9" w:rsidRPr="00FD1CBD" w:rsidRDefault="000F2DA9" w:rsidP="000F2DA9">
      <w:pPr>
        <w:pStyle w:val="MDPI38bullet"/>
        <w:rPr>
          <w:rFonts w:ascii="Times New Roman" w:hAnsi="Times New Roman"/>
        </w:rPr>
      </w:pPr>
      <w:r w:rsidRPr="00FD1CBD">
        <w:rPr>
          <w:rFonts w:ascii="Times New Roman" w:hAnsi="Times New Roman"/>
        </w:rPr>
        <w:t>Strengthening and supplementing an international network of projects, actions and initiatives on mycotoxins and food safety;</w:t>
      </w:r>
    </w:p>
    <w:p w:rsidR="000F2DA9" w:rsidRPr="00FD1CBD" w:rsidRDefault="000F2DA9" w:rsidP="000F2DA9">
      <w:pPr>
        <w:pStyle w:val="MDPI38bullet"/>
        <w:rPr>
          <w:rFonts w:ascii="Times New Roman" w:hAnsi="Times New Roman"/>
        </w:rPr>
      </w:pPr>
      <w:r w:rsidRPr="00FD1CBD">
        <w:rPr>
          <w:rFonts w:ascii="Times New Roman" w:hAnsi="Times New Roman"/>
        </w:rPr>
        <w:t>Identifying and reporting critical issues in international regulation of mycotoxins;</w:t>
      </w:r>
    </w:p>
    <w:p w:rsidR="000F2DA9" w:rsidRPr="00FD1CBD" w:rsidRDefault="000F2DA9" w:rsidP="000F2DA9">
      <w:pPr>
        <w:pStyle w:val="MDPI38bullet"/>
        <w:rPr>
          <w:rFonts w:ascii="Times New Roman" w:hAnsi="Times New Roman"/>
        </w:rPr>
      </w:pPr>
      <w:r w:rsidRPr="00FD1CBD">
        <w:rPr>
          <w:rFonts w:ascii="Times New Roman" w:hAnsi="Times New Roman"/>
        </w:rPr>
        <w:t xml:space="preserve">Sharing </w:t>
      </w:r>
      <w:r w:rsidRPr="00FD1CBD">
        <w:rPr>
          <w:rFonts w:ascii="Times New Roman" w:eastAsia="ArialMT" w:hAnsi="Times New Roman"/>
          <w:lang w:eastAsia="en-US"/>
        </w:rPr>
        <w:t>new technologies with developing countries</w:t>
      </w:r>
      <w:r w:rsidRPr="00FD1CBD">
        <w:rPr>
          <w:rFonts w:ascii="Times New Roman" w:hAnsi="Times New Roman"/>
        </w:rPr>
        <w:t xml:space="preserve"> to enable them to meet</w:t>
      </w:r>
      <w:r w:rsidRPr="00FD1CBD">
        <w:rPr>
          <w:rFonts w:ascii="Times New Roman" w:eastAsia="ArialMT" w:hAnsi="Times New Roman"/>
          <w:lang w:eastAsia="en-US"/>
        </w:rPr>
        <w:t xml:space="preserve"> global regulations.</w:t>
      </w:r>
    </w:p>
    <w:p w:rsidR="00AB26BC" w:rsidRPr="00FD1CBD" w:rsidRDefault="00AB26BC" w:rsidP="00AB26BC">
      <w:pPr>
        <w:pStyle w:val="MDPI22heading2"/>
        <w:rPr>
          <w:rFonts w:ascii="Times New Roman" w:hAnsi="Times New Roman"/>
        </w:rPr>
      </w:pPr>
      <w:r w:rsidRPr="00FD1CBD">
        <w:rPr>
          <w:rFonts w:ascii="Times New Roman" w:hAnsi="Times New Roman"/>
        </w:rPr>
        <w:t xml:space="preserve">4.3. </w:t>
      </w:r>
      <w:r w:rsidR="000F2DA9" w:rsidRPr="00FD1CBD">
        <w:rPr>
          <w:rFonts w:ascii="Times New Roman" w:hAnsi="Times New Roman"/>
          <w:iCs/>
        </w:rPr>
        <w:t>As businesses, we commit to:</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Increase access to quality food for all by considering the limitations of producers and designing strategies to minimize mycotoxin exposure based on sound research;</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Develop new strategies to monitor and predict mycotoxin contamination in specific foods/feeds and in particular geographic regions;</w:t>
      </w:r>
    </w:p>
    <w:p w:rsidR="000F2DA9" w:rsidRPr="00FD1CBD" w:rsidRDefault="000F2DA9" w:rsidP="00081088">
      <w:pPr>
        <w:pStyle w:val="MDPI38bullet"/>
        <w:numPr>
          <w:ilvl w:val="0"/>
          <w:numId w:val="1"/>
        </w:numPr>
        <w:ind w:left="425" w:hanging="425"/>
        <w:rPr>
          <w:rFonts w:ascii="Times New Roman" w:hAnsi="Times New Roman"/>
          <w:iCs/>
        </w:rPr>
      </w:pPr>
      <w:r w:rsidRPr="00FD1CBD">
        <w:rPr>
          <w:rFonts w:ascii="Times New Roman" w:hAnsi="Times New Roman"/>
          <w:iCs/>
        </w:rPr>
        <w:lastRenderedPageBreak/>
        <w:t>Sustain the systematic development of research centers that work on mycotoxins;</w:t>
      </w:r>
    </w:p>
    <w:p w:rsidR="000F2DA9" w:rsidRPr="00FD1CBD" w:rsidRDefault="000F2DA9" w:rsidP="00081088">
      <w:pPr>
        <w:pStyle w:val="MDPI38bullet"/>
        <w:numPr>
          <w:ilvl w:val="0"/>
          <w:numId w:val="1"/>
        </w:numPr>
        <w:ind w:left="425" w:hanging="425"/>
        <w:rPr>
          <w:rFonts w:ascii="Times New Roman" w:hAnsi="Times New Roman"/>
          <w:iCs/>
        </w:rPr>
      </w:pPr>
      <w:r w:rsidRPr="00FD1CBD">
        <w:rPr>
          <w:rFonts w:ascii="Times New Roman" w:hAnsi="Times New Roman"/>
        </w:rPr>
        <w:t>Promote the establishment of n</w:t>
      </w:r>
      <w:r w:rsidRPr="00FD1CBD">
        <w:rPr>
          <w:rFonts w:ascii="Times New Roman" w:hAnsi="Times New Roman"/>
          <w:iCs/>
        </w:rPr>
        <w:t>ational and regional hubs of excellence for coordination of response;</w:t>
      </w:r>
    </w:p>
    <w:p w:rsidR="000F2DA9" w:rsidRPr="00FD1CBD" w:rsidRDefault="000F2DA9" w:rsidP="00081088">
      <w:pPr>
        <w:pStyle w:val="MDPI38bullet"/>
        <w:numPr>
          <w:ilvl w:val="0"/>
          <w:numId w:val="1"/>
        </w:numPr>
        <w:ind w:left="425" w:hanging="425"/>
        <w:rPr>
          <w:rFonts w:ascii="Times New Roman" w:hAnsi="Times New Roman"/>
          <w:i/>
          <w:iCs/>
        </w:rPr>
      </w:pPr>
      <w:r w:rsidRPr="00FD1CBD">
        <w:rPr>
          <w:rFonts w:ascii="Times New Roman" w:hAnsi="Times New Roman"/>
        </w:rPr>
        <w:t>Investing in research, promoting a wider sharing of results and their implications for the collective good, without distinction between the public and the private sector;</w:t>
      </w:r>
    </w:p>
    <w:p w:rsidR="000F2DA9" w:rsidRPr="00FD1CBD" w:rsidRDefault="000F2DA9" w:rsidP="00081088">
      <w:pPr>
        <w:pStyle w:val="MDPI38bullet"/>
        <w:numPr>
          <w:ilvl w:val="0"/>
          <w:numId w:val="1"/>
        </w:numPr>
        <w:ind w:left="425" w:hanging="425"/>
        <w:rPr>
          <w:rFonts w:ascii="Times New Roman" w:hAnsi="Times New Roman"/>
          <w:b/>
        </w:rPr>
      </w:pPr>
      <w:r w:rsidRPr="00FD1CBD">
        <w:rPr>
          <w:rFonts w:ascii="Times New Roman" w:hAnsi="Times New Roman"/>
          <w:iCs/>
        </w:rPr>
        <w:t>Build a database on health-related risks caused by mycotoxins;</w:t>
      </w:r>
    </w:p>
    <w:p w:rsidR="000F2DA9" w:rsidRPr="00FD1CBD" w:rsidRDefault="000F2DA9" w:rsidP="00081088">
      <w:pPr>
        <w:pStyle w:val="MDPI38bullet"/>
        <w:numPr>
          <w:ilvl w:val="0"/>
          <w:numId w:val="1"/>
        </w:numPr>
        <w:ind w:left="425" w:hanging="425"/>
        <w:rPr>
          <w:rFonts w:ascii="Times New Roman" w:hAnsi="Times New Roman"/>
          <w:b/>
        </w:rPr>
      </w:pPr>
      <w:r w:rsidRPr="00FD1CBD">
        <w:rPr>
          <w:rFonts w:ascii="Times New Roman" w:hAnsi="Times New Roman"/>
        </w:rPr>
        <w:t>Translate existing monitoring technologies into on-site/storage-specific application tools for growers to record data and communicate with ICT systems;</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Improve production, storage, processing and logistics, to reduce (or eliminate) mycotoxin contamination;</w:t>
      </w:r>
      <w:r w:rsidRPr="00FD1CBD" w:rsidDel="00081F07">
        <w:rPr>
          <w:rFonts w:ascii="Times New Roman" w:hAnsi="Times New Roman"/>
        </w:rPr>
        <w:t xml:space="preserve"> </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 xml:space="preserve">Produce and market healthy, safe food, informing consumers about the mycotoxin risk; </w:t>
      </w:r>
    </w:p>
    <w:p w:rsidR="000F2DA9" w:rsidRPr="00FD1CBD" w:rsidRDefault="000F2DA9" w:rsidP="00081088">
      <w:pPr>
        <w:pStyle w:val="MDPI38bullet"/>
        <w:numPr>
          <w:ilvl w:val="0"/>
          <w:numId w:val="1"/>
        </w:numPr>
        <w:ind w:left="425" w:hanging="425"/>
        <w:rPr>
          <w:rFonts w:ascii="Times New Roman" w:hAnsi="Times New Roman"/>
        </w:rPr>
      </w:pPr>
      <w:r w:rsidRPr="00FD1CBD">
        <w:rPr>
          <w:rFonts w:ascii="Times New Roman" w:hAnsi="Times New Roman"/>
        </w:rPr>
        <w:t>Contribute to achieving the UN Sustainable Development Goals, by using innovative processes, products and services, and by adopting and practicing codes of social responsibility.</w:t>
      </w:r>
    </w:p>
    <w:p w:rsidR="00AB26BC" w:rsidRPr="00FD1CBD" w:rsidRDefault="00AB26BC" w:rsidP="000F2DA9">
      <w:pPr>
        <w:pStyle w:val="MDPI22heading2"/>
        <w:ind w:left="360" w:hanging="360"/>
        <w:rPr>
          <w:rFonts w:ascii="Times New Roman" w:hAnsi="Times New Roman"/>
        </w:rPr>
      </w:pPr>
      <w:r w:rsidRPr="00FD1CBD">
        <w:rPr>
          <w:rFonts w:ascii="Times New Roman" w:hAnsi="Times New Roman"/>
        </w:rPr>
        <w:t xml:space="preserve">4.4. </w:t>
      </w:r>
      <w:r w:rsidR="000F2DA9" w:rsidRPr="00FD1CBD">
        <w:rPr>
          <w:rFonts w:ascii="Times New Roman" w:hAnsi="Times New Roman"/>
          <w:iCs/>
        </w:rPr>
        <w:t>Through our signing of the Mycotox Charter, we strongly urge governments, institutions and international organizations to commit to:</w:t>
      </w:r>
    </w:p>
    <w:p w:rsidR="00167B9E" w:rsidRPr="00FD1CBD" w:rsidRDefault="00167B9E" w:rsidP="00167B9E">
      <w:pPr>
        <w:pStyle w:val="MDPI38bullet"/>
        <w:rPr>
          <w:rFonts w:ascii="Times New Roman" w:eastAsia="ArialMT" w:hAnsi="Times New Roman"/>
        </w:rPr>
      </w:pPr>
      <w:r w:rsidRPr="00FD1CBD">
        <w:rPr>
          <w:rFonts w:ascii="Times New Roman" w:eastAsia="ArialMT" w:hAnsi="Times New Roman"/>
        </w:rPr>
        <w:t>Include mycotoxin control in national strategies and plans, and in relevant long-term development projects;</w:t>
      </w:r>
    </w:p>
    <w:p w:rsidR="00167B9E" w:rsidRPr="00FD1CBD" w:rsidRDefault="00167B9E" w:rsidP="00167B9E">
      <w:pPr>
        <w:pStyle w:val="MDPI38bullet"/>
        <w:rPr>
          <w:rFonts w:ascii="Times New Roman" w:hAnsi="Times New Roman"/>
        </w:rPr>
      </w:pPr>
      <w:r w:rsidRPr="00FD1CBD">
        <w:rPr>
          <w:rFonts w:ascii="Times New Roman" w:hAnsi="Times New Roman"/>
        </w:rPr>
        <w:t>Harmonize mycotoxin regulations to increase food safety and food security, and make them effective;</w:t>
      </w:r>
    </w:p>
    <w:p w:rsidR="00167B9E" w:rsidRPr="00FD1CBD" w:rsidRDefault="00167B9E" w:rsidP="00167B9E">
      <w:pPr>
        <w:pStyle w:val="MDPI38bullet"/>
        <w:rPr>
          <w:rFonts w:ascii="Times New Roman" w:hAnsi="Times New Roman"/>
        </w:rPr>
      </w:pPr>
      <w:r w:rsidRPr="00FD1CBD">
        <w:rPr>
          <w:rFonts w:ascii="Times New Roman" w:hAnsi="Times New Roman"/>
        </w:rPr>
        <w:t>Strengthen legislation to promote the implementation of equitable mycotoxin regulations;</w:t>
      </w:r>
    </w:p>
    <w:p w:rsidR="00167B9E" w:rsidRPr="00FD1CBD" w:rsidRDefault="00167B9E" w:rsidP="00167B9E">
      <w:pPr>
        <w:pStyle w:val="MDPI38bullet"/>
        <w:rPr>
          <w:rFonts w:ascii="Times New Roman" w:hAnsi="Times New Roman"/>
        </w:rPr>
      </w:pPr>
      <w:r w:rsidRPr="00FD1CBD">
        <w:rPr>
          <w:rFonts w:ascii="Times New Roman" w:hAnsi="Times New Roman"/>
        </w:rPr>
        <w:t>Promote the theme of nutrition/malnutrition in relation to mycotoxin contamination in international government forums, ensuring effective implementation at the national level and coordination among specialized international organizations;</w:t>
      </w:r>
    </w:p>
    <w:p w:rsidR="00167B9E" w:rsidRPr="00FD1CBD" w:rsidRDefault="00167B9E" w:rsidP="00167B9E">
      <w:pPr>
        <w:pStyle w:val="MDPI38bullet"/>
        <w:rPr>
          <w:rFonts w:ascii="Times New Roman" w:hAnsi="Times New Roman"/>
        </w:rPr>
      </w:pPr>
      <w:r w:rsidRPr="00FD1CBD">
        <w:rPr>
          <w:rFonts w:ascii="Times New Roman" w:hAnsi="Times New Roman"/>
        </w:rPr>
        <w:t>Formulate and implement rules and regulations regarding mycotoxins in food and environmental safety that are easy to understand and effective when applied;</w:t>
      </w:r>
    </w:p>
    <w:p w:rsidR="00167B9E" w:rsidRPr="00FD1CBD" w:rsidRDefault="00167B9E" w:rsidP="00167B9E">
      <w:pPr>
        <w:pStyle w:val="MDPI38bullet"/>
        <w:rPr>
          <w:rFonts w:ascii="Times New Roman" w:hAnsi="Times New Roman"/>
        </w:rPr>
      </w:pPr>
      <w:r w:rsidRPr="00FD1CBD">
        <w:rPr>
          <w:rFonts w:ascii="Times New Roman" w:hAnsi="Times New Roman"/>
        </w:rPr>
        <w:t>Promote the culture of a safe, healthy diet with low mycotoxin risk as a global health tool;</w:t>
      </w:r>
    </w:p>
    <w:p w:rsidR="00167B9E" w:rsidRPr="00FD1CBD" w:rsidRDefault="00167B9E" w:rsidP="00167B9E">
      <w:pPr>
        <w:pStyle w:val="MDPI38bullet"/>
        <w:rPr>
          <w:rFonts w:ascii="Times New Roman" w:hAnsi="Times New Roman"/>
        </w:rPr>
      </w:pPr>
      <w:r w:rsidRPr="00FD1CBD">
        <w:rPr>
          <w:rFonts w:ascii="Times New Roman" w:eastAsia="ArialMT" w:hAnsi="Times New Roman"/>
        </w:rPr>
        <w:t>I</w:t>
      </w:r>
      <w:r w:rsidRPr="00FD1CBD">
        <w:rPr>
          <w:rFonts w:ascii="Times New Roman" w:hAnsi="Times New Roman"/>
        </w:rPr>
        <w:t>ncrease resources for research and the dissemination of its results, especially in areas where populations have a significant mycotoxin exposure risk;</w:t>
      </w:r>
    </w:p>
    <w:p w:rsidR="00167B9E" w:rsidRPr="00FD1CBD" w:rsidRDefault="00167B9E" w:rsidP="00167B9E">
      <w:pPr>
        <w:pStyle w:val="MDPI38bullet"/>
        <w:rPr>
          <w:rFonts w:ascii="Times New Roman" w:hAnsi="Times New Roman"/>
        </w:rPr>
      </w:pPr>
      <w:r w:rsidRPr="00FD1CBD">
        <w:rPr>
          <w:rFonts w:ascii="Times New Roman" w:eastAsia="ArialMT" w:hAnsi="Times New Roman"/>
        </w:rPr>
        <w:t>D</w:t>
      </w:r>
      <w:r w:rsidRPr="00FD1CBD">
        <w:rPr>
          <w:rFonts w:ascii="Times New Roman" w:hAnsi="Times New Roman"/>
        </w:rPr>
        <w:t>evelop national health service measures and policies that promote a healthy, sustainable diet that is free of or low in mycotoxin for people with s</w:t>
      </w:r>
      <w:r w:rsidR="007A16F4" w:rsidRPr="00FD1CBD">
        <w:rPr>
          <w:rFonts w:ascii="Times New Roman" w:hAnsi="Times New Roman"/>
        </w:rPr>
        <w:t>pecial nutritional requirements;</w:t>
      </w:r>
      <w:r w:rsidRPr="00FD1CBD">
        <w:rPr>
          <w:rFonts w:ascii="Times New Roman" w:hAnsi="Times New Roman"/>
        </w:rPr>
        <w:t xml:space="preserve"> </w:t>
      </w:r>
    </w:p>
    <w:p w:rsidR="007A16F4" w:rsidRPr="00FD1CBD" w:rsidRDefault="007A16F4" w:rsidP="007A16F4">
      <w:pPr>
        <w:pStyle w:val="MDPI38bullet"/>
        <w:rPr>
          <w:rFonts w:ascii="Times New Roman" w:hAnsi="Times New Roman"/>
        </w:rPr>
      </w:pPr>
      <w:r w:rsidRPr="00FD1CBD">
        <w:rPr>
          <w:rFonts w:ascii="Times New Roman" w:hAnsi="Times New Roman"/>
        </w:rPr>
        <w:t xml:space="preserve">Improve facilities for good agricultural practices as well as good manufacturing practices at farmer levels and </w:t>
      </w:r>
      <w:r w:rsidR="00FC0CDF" w:rsidRPr="00FD1CBD">
        <w:rPr>
          <w:rFonts w:ascii="Times New Roman" w:hAnsi="Times New Roman"/>
        </w:rPr>
        <w:t>small-scale</w:t>
      </w:r>
      <w:r w:rsidRPr="00FD1CBD">
        <w:rPr>
          <w:rFonts w:ascii="Times New Roman" w:hAnsi="Times New Roman"/>
        </w:rPr>
        <w:t xml:space="preserve"> industries.</w:t>
      </w:r>
    </w:p>
    <w:p w:rsidR="007A16F4" w:rsidRPr="00FD1CBD" w:rsidRDefault="007A16F4" w:rsidP="007A16F4">
      <w:pPr>
        <w:pStyle w:val="MDPI38bullet"/>
        <w:numPr>
          <w:ilvl w:val="0"/>
          <w:numId w:val="0"/>
        </w:numPr>
        <w:ind w:left="425"/>
        <w:rPr>
          <w:rFonts w:ascii="Times New Roman" w:hAnsi="Times New Roman"/>
        </w:rPr>
      </w:pPr>
    </w:p>
    <w:p w:rsidR="007D0E19" w:rsidRPr="00FD1CBD" w:rsidRDefault="007D0E19" w:rsidP="00AB26BC">
      <w:pPr>
        <w:pStyle w:val="MDPI31text"/>
        <w:ind w:firstLine="0"/>
        <w:rPr>
          <w:rFonts w:ascii="Times New Roman" w:hAnsi="Times New Roman"/>
          <w:bCs/>
          <w:lang w:val="en-GB"/>
        </w:rPr>
      </w:pPr>
    </w:p>
    <w:p w:rsidR="00167B9E" w:rsidRPr="00FD1CBD" w:rsidRDefault="00167B9E" w:rsidP="00167B9E">
      <w:pPr>
        <w:pStyle w:val="MDPI31text"/>
        <w:rPr>
          <w:rFonts w:ascii="Times New Roman" w:hAnsi="Times New Roman"/>
          <w:bCs/>
        </w:rPr>
      </w:pPr>
      <w:r w:rsidRPr="00FD1CBD">
        <w:rPr>
          <w:rFonts w:ascii="Times New Roman" w:hAnsi="Times New Roman"/>
          <w:bCs/>
        </w:rPr>
        <w:t>We believe in the possibility of a world with reduced risk of mycotoxin contamination.  We commit to adopting the principles and practices outlined in the Mycotox Charter as a strategy that the member states of the United Nations should follow to reduce the problem of mycotoxins in food and related health hazards. The importance of the reduction of mycotoxin exposure is evident from the number of interdisciplinary EU and International projects funded on mycotoxin research.</w:t>
      </w:r>
    </w:p>
    <w:p w:rsidR="00AB26BC" w:rsidRPr="00FD1CBD" w:rsidRDefault="00167B9E" w:rsidP="00167B9E">
      <w:pPr>
        <w:pStyle w:val="MDPI31text"/>
        <w:rPr>
          <w:rFonts w:ascii="Times New Roman" w:hAnsi="Times New Roman"/>
          <w:bCs/>
        </w:rPr>
      </w:pPr>
      <w:r w:rsidRPr="00FD1CBD">
        <w:rPr>
          <w:rFonts w:ascii="Times New Roman" w:hAnsi="Times New Roman"/>
          <w:bCs/>
        </w:rPr>
        <w:t>By signing the Mycotox Charter, we declare our concrete and active support for the Sustainable Development Goals promoted by the United Nations</w:t>
      </w:r>
      <w:r w:rsidR="00FC0CDF">
        <w:rPr>
          <w:rFonts w:ascii="Times New Roman" w:hAnsi="Times New Roman"/>
          <w:bCs/>
        </w:rPr>
        <w:t xml:space="preserve"> (2018)</w:t>
      </w:r>
      <w:r w:rsidRPr="00FD1CBD">
        <w:rPr>
          <w:rFonts w:ascii="Times New Roman" w:hAnsi="Times New Roman"/>
          <w:bCs/>
        </w:rPr>
        <w:t>.  We encourage readers</w:t>
      </w:r>
      <w:r w:rsidR="007D1E95" w:rsidRPr="00FD1CBD">
        <w:rPr>
          <w:rFonts w:ascii="Times New Roman" w:hAnsi="Times New Roman"/>
          <w:bCs/>
        </w:rPr>
        <w:t xml:space="preserve"> to go to the web site for the C</w:t>
      </w:r>
      <w:r w:rsidRPr="00FD1CBD">
        <w:rPr>
          <w:rFonts w:ascii="Times New Roman" w:hAnsi="Times New Roman"/>
          <w:bCs/>
        </w:rPr>
        <w:t xml:space="preserve">harter </w:t>
      </w:r>
      <w:r w:rsidR="005826AE">
        <w:rPr>
          <w:rFonts w:ascii="Times New Roman" w:hAnsi="Times New Roman"/>
          <w:bCs/>
        </w:rPr>
        <w:t>( )</w:t>
      </w:r>
      <w:r w:rsidR="007D1E95" w:rsidRPr="00FD1CBD">
        <w:rPr>
          <w:rFonts w:ascii="Times New Roman" w:hAnsi="Times New Roman"/>
          <w:bCs/>
        </w:rPr>
        <w:t xml:space="preserve"> </w:t>
      </w:r>
      <w:r w:rsidRPr="00FD1CBD">
        <w:rPr>
          <w:rFonts w:ascii="Times New Roman" w:hAnsi="Times New Roman"/>
          <w:bCs/>
        </w:rPr>
        <w:t>and to add their support to ours.</w:t>
      </w:r>
    </w:p>
    <w:p w:rsidR="007D1E95" w:rsidRPr="00FD1CBD" w:rsidRDefault="007D1E95" w:rsidP="007D1E95">
      <w:pPr>
        <w:pStyle w:val="MDPI21heading1"/>
        <w:rPr>
          <w:rFonts w:ascii="Times New Roman" w:hAnsi="Times New Roman"/>
        </w:rPr>
      </w:pPr>
      <w:r w:rsidRPr="00FD1CBD">
        <w:rPr>
          <w:rFonts w:ascii="Times New Roman" w:hAnsi="Times New Roman"/>
        </w:rPr>
        <w:t xml:space="preserve">5. Conclusions </w:t>
      </w:r>
    </w:p>
    <w:p w:rsidR="007D1E95" w:rsidRDefault="007D1E95" w:rsidP="00713F54">
      <w:pPr>
        <w:pStyle w:val="MDPI31text"/>
        <w:rPr>
          <w:rFonts w:ascii="Times New Roman" w:hAnsi="Times New Roman"/>
        </w:rPr>
      </w:pPr>
      <w:r w:rsidRPr="00FD1CBD">
        <w:rPr>
          <w:rFonts w:ascii="Times New Roman" w:hAnsi="Times New Roman"/>
        </w:rPr>
        <w:t xml:space="preserve">Considering the high risk associated with the consumption of food </w:t>
      </w:r>
      <w:r w:rsidR="00FC0CDF">
        <w:rPr>
          <w:rFonts w:ascii="Times New Roman" w:hAnsi="Times New Roman"/>
        </w:rPr>
        <w:t>with material concentrations of mycotoxins,</w:t>
      </w:r>
      <w:r w:rsidRPr="00FD1CBD">
        <w:rPr>
          <w:rFonts w:ascii="Times New Roman" w:hAnsi="Times New Roman"/>
        </w:rPr>
        <w:t xml:space="preserve"> it is essential to strengthen food safety measures</w:t>
      </w:r>
      <w:r w:rsidR="00FC0CDF">
        <w:rPr>
          <w:rFonts w:ascii="Times New Roman" w:hAnsi="Times New Roman"/>
        </w:rPr>
        <w:t xml:space="preserve">. We believe this can be done by increasing the supply of safe food and </w:t>
      </w:r>
      <w:r w:rsidRPr="00FD1CBD">
        <w:rPr>
          <w:rFonts w:ascii="Times New Roman" w:hAnsi="Times New Roman"/>
        </w:rPr>
        <w:t>promoting cultural awareness of mycotoxin</w:t>
      </w:r>
      <w:r w:rsidR="00FC0CDF">
        <w:rPr>
          <w:rFonts w:ascii="Times New Roman" w:hAnsi="Times New Roman"/>
        </w:rPr>
        <w:t xml:space="preserve">s to policy makers and business to support and adopt the current best practices. </w:t>
      </w:r>
      <w:r w:rsidR="00FC37F1" w:rsidRPr="00FD1CBD">
        <w:rPr>
          <w:rFonts w:ascii="Times New Roman" w:hAnsi="Times New Roman"/>
        </w:rPr>
        <w:t>Strengthening an international network of projects, actions and initiatives on mycotoxins and food safety, h</w:t>
      </w:r>
      <w:r w:rsidRPr="00FD1CBD">
        <w:rPr>
          <w:rFonts w:ascii="Times New Roman" w:hAnsi="Times New Roman"/>
        </w:rPr>
        <w:t>armonizing mycotoxin regulations worldwide</w:t>
      </w:r>
      <w:r w:rsidR="00DE2927" w:rsidRPr="00FD1CBD">
        <w:rPr>
          <w:rFonts w:ascii="Times New Roman" w:hAnsi="Times New Roman"/>
        </w:rPr>
        <w:t xml:space="preserve"> </w:t>
      </w:r>
      <w:r w:rsidRPr="00FD1CBD">
        <w:rPr>
          <w:rFonts w:ascii="Times New Roman" w:hAnsi="Times New Roman"/>
        </w:rPr>
        <w:t>and supporting more equitable access to safe food, are fundamental goals to be pursued by producers, researchers, stakeholders, politicians, and governments, and are all captured by the spirit of the Mycotox Charter.</w:t>
      </w:r>
    </w:p>
    <w:p w:rsidR="00FC0CDF" w:rsidRPr="00FD1CBD" w:rsidRDefault="00FC0CDF" w:rsidP="00713F54">
      <w:pPr>
        <w:pStyle w:val="MDPI31text"/>
        <w:rPr>
          <w:rFonts w:ascii="Times New Roman" w:hAnsi="Times New Roman"/>
        </w:rPr>
      </w:pPr>
    </w:p>
    <w:p w:rsidR="005555B6" w:rsidRPr="00FD1CBD" w:rsidRDefault="00EA6423" w:rsidP="005555B6">
      <w:pPr>
        <w:pStyle w:val="MDPI62Acknowledgments"/>
        <w:rPr>
          <w:rFonts w:ascii="Times New Roman" w:hAnsi="Times New Roman"/>
        </w:rPr>
      </w:pPr>
      <w:r w:rsidRPr="00FD1CBD">
        <w:rPr>
          <w:rFonts w:ascii="Times New Roman" w:hAnsi="Times New Roman"/>
          <w:b/>
        </w:rPr>
        <w:t>Acknowledgments:</w:t>
      </w:r>
      <w:r w:rsidRPr="00FD1CBD">
        <w:rPr>
          <w:rFonts w:ascii="Times New Roman" w:hAnsi="Times New Roman"/>
        </w:rPr>
        <w:t xml:space="preserve"> </w:t>
      </w:r>
      <w:r w:rsidR="005555B6" w:rsidRPr="00FD1CBD">
        <w:rPr>
          <w:rFonts w:ascii="Times New Roman" w:hAnsi="Times New Roman"/>
        </w:rPr>
        <w:t xml:space="preserve">This work was supported in part by MycoKey (EU project H2020-E.U.3.2-678781), the Kansas Agricultural Experiment Station, and the Feed the Future Innovation Lab for the Reduction of Postharvest Losses.  </w:t>
      </w:r>
    </w:p>
    <w:p w:rsidR="005555B6" w:rsidRPr="00FD1CBD" w:rsidRDefault="005555B6" w:rsidP="005555B6">
      <w:pPr>
        <w:pStyle w:val="MDPI62Acknowledgments"/>
        <w:rPr>
          <w:rFonts w:ascii="Times New Roman" w:hAnsi="Times New Roman"/>
        </w:rPr>
      </w:pPr>
      <w:r w:rsidRPr="00FD1CBD">
        <w:rPr>
          <w:rFonts w:ascii="Times New Roman" w:hAnsi="Times New Roman"/>
          <w:b/>
        </w:rPr>
        <w:lastRenderedPageBreak/>
        <w:t>[Delete this paragraph if Deepak is not an author]</w:t>
      </w:r>
      <w:r w:rsidRPr="00FD1CBD">
        <w:rPr>
          <w:rFonts w:ascii="Times New Roman" w:hAnsi="Times New Roman"/>
        </w:rPr>
        <w:t>. The mention of trade names or commercial products in this publication is solely for the purpose of providing specific information and does not imply recommendation or endorsement by the U.S. Department of Agriculture. The USDA is an equal opportunity provider and employer.</w:t>
      </w:r>
    </w:p>
    <w:p w:rsidR="00EA6423" w:rsidRPr="00FD1CBD" w:rsidRDefault="005555B6" w:rsidP="005555B6">
      <w:pPr>
        <w:pStyle w:val="MDPI62Acknowledgments"/>
        <w:rPr>
          <w:rFonts w:ascii="Times New Roman" w:hAnsi="Times New Roman"/>
          <w:b/>
        </w:rPr>
      </w:pPr>
      <w:r w:rsidRPr="00FD1CBD">
        <w:rPr>
          <w:rFonts w:ascii="Times New Roman" w:hAnsi="Times New Roman"/>
        </w:rPr>
        <w:t>Manuscript no. 18-</w:t>
      </w:r>
      <w:r w:rsidR="0034154B" w:rsidRPr="00FD1CBD">
        <w:rPr>
          <w:rFonts w:ascii="Times New Roman" w:hAnsi="Times New Roman"/>
        </w:rPr>
        <w:t>294</w:t>
      </w:r>
      <w:r w:rsidRPr="00FD1CBD">
        <w:rPr>
          <w:rFonts w:ascii="Times New Roman" w:hAnsi="Times New Roman"/>
        </w:rPr>
        <w:t>-J from the Kansas Agricultural Experiment Station – Manhattan.</w:t>
      </w:r>
    </w:p>
    <w:p w:rsidR="00EA6423" w:rsidRPr="00FD1CBD" w:rsidRDefault="00EA6423" w:rsidP="00713F54">
      <w:pPr>
        <w:pStyle w:val="MDPI63AuthorContributions"/>
        <w:rPr>
          <w:rFonts w:ascii="Times New Roman" w:hAnsi="Times New Roman"/>
        </w:rPr>
      </w:pPr>
      <w:r w:rsidRPr="00FD1CBD">
        <w:rPr>
          <w:rFonts w:ascii="Times New Roman" w:hAnsi="Times New Roman"/>
          <w:b/>
        </w:rPr>
        <w:t xml:space="preserve">Author Contributions: </w:t>
      </w:r>
      <w:r w:rsidR="009D11C7" w:rsidRPr="00FD1CBD">
        <w:rPr>
          <w:rFonts w:ascii="Times New Roman" w:hAnsi="Times New Roman"/>
        </w:rPr>
        <w:t xml:space="preserve">A.L., as Director of the MycoKey program, wrote the first draft after discussions with some co-authors.  </w:t>
      </w:r>
      <w:r w:rsidR="005826AE">
        <w:rPr>
          <w:rFonts w:ascii="Times New Roman" w:hAnsi="Times New Roman"/>
        </w:rPr>
        <w:t xml:space="preserve">J. David Miller </w:t>
      </w:r>
      <w:r w:rsidR="009D11C7" w:rsidRPr="00FD1CBD">
        <w:rPr>
          <w:rFonts w:ascii="Times New Roman" w:hAnsi="Times New Roman"/>
        </w:rPr>
        <w:t xml:space="preserve">wrote the final draft which contains suggestions, additions and modifications from all of the co-authors. </w:t>
      </w:r>
    </w:p>
    <w:p w:rsidR="00EA6423" w:rsidRPr="00FD1CBD" w:rsidRDefault="00EA6423" w:rsidP="00713F54">
      <w:pPr>
        <w:pStyle w:val="MDPI64CoI"/>
        <w:rPr>
          <w:rFonts w:ascii="Times New Roman" w:hAnsi="Times New Roman"/>
        </w:rPr>
      </w:pPr>
      <w:r w:rsidRPr="00FD1CBD">
        <w:rPr>
          <w:rFonts w:ascii="Times New Roman" w:hAnsi="Times New Roman"/>
          <w:b/>
        </w:rPr>
        <w:t>Conflicts of Interest:</w:t>
      </w:r>
      <w:r w:rsidRPr="00FD1CBD">
        <w:rPr>
          <w:rFonts w:ascii="Times New Roman" w:hAnsi="Times New Roman"/>
        </w:rPr>
        <w:t xml:space="preserve"> The authors declare no conflict of interest.</w:t>
      </w:r>
      <w:r w:rsidR="00DA3787" w:rsidRPr="00FD1CBD">
        <w:rPr>
          <w:rFonts w:ascii="Times New Roman" w:hAnsi="Times New Roman"/>
        </w:rPr>
        <w:t xml:space="preserve">  </w:t>
      </w:r>
      <w:r w:rsidRPr="00FD1CBD">
        <w:rPr>
          <w:rFonts w:ascii="Times New Roman" w:hAnsi="Times New Roman"/>
        </w:rPr>
        <w:t xml:space="preserve">The funding sponsors had no role in the design of the study; in the collection, analyses, or interpretation of data; in the writing of the manuscript, </w:t>
      </w:r>
      <w:r w:rsidR="00DA3787" w:rsidRPr="00FD1CBD">
        <w:rPr>
          <w:rFonts w:ascii="Times New Roman" w:hAnsi="Times New Roman"/>
        </w:rPr>
        <w:t>or</w:t>
      </w:r>
      <w:r w:rsidRPr="00FD1CBD">
        <w:rPr>
          <w:rFonts w:ascii="Times New Roman" w:hAnsi="Times New Roman"/>
        </w:rPr>
        <w:t xml:space="preserve"> in the </w:t>
      </w:r>
      <w:r w:rsidR="00DA3787" w:rsidRPr="00FD1CBD">
        <w:rPr>
          <w:rFonts w:ascii="Times New Roman" w:hAnsi="Times New Roman"/>
        </w:rPr>
        <w:t>decision to publish the results</w:t>
      </w:r>
      <w:r w:rsidRPr="00FD1CBD">
        <w:rPr>
          <w:rFonts w:ascii="Times New Roman" w:hAnsi="Times New Roman"/>
        </w:rPr>
        <w:t>.</w:t>
      </w:r>
    </w:p>
    <w:p w:rsidR="00EA6423" w:rsidRPr="00FD1CBD" w:rsidRDefault="00EA6423" w:rsidP="00713F54">
      <w:pPr>
        <w:pStyle w:val="MDPI21heading1"/>
        <w:rPr>
          <w:rFonts w:ascii="Times New Roman" w:hAnsi="Times New Roman"/>
        </w:rPr>
      </w:pPr>
      <w:r w:rsidRPr="00FD1CBD">
        <w:rPr>
          <w:rFonts w:ascii="Times New Roman" w:hAnsi="Times New Roman"/>
        </w:rPr>
        <w:t>References</w:t>
      </w:r>
    </w:p>
    <w:p w:rsidR="00A01504" w:rsidRPr="00FD1CBD" w:rsidRDefault="009A3193" w:rsidP="00713F54">
      <w:pPr>
        <w:adjustRightInd w:val="0"/>
        <w:snapToGrid w:val="0"/>
        <w:spacing w:before="240" w:line="260" w:lineRule="atLeast"/>
        <w:rPr>
          <w:rFonts w:eastAsiaTheme="minorEastAsia"/>
          <w:sz w:val="18"/>
        </w:rPr>
      </w:pPr>
      <w:bookmarkStart w:id="3" w:name="OLE_LINK3"/>
      <w:r w:rsidRPr="00FD1CBD">
        <w:rPr>
          <w:noProof/>
          <w:snapToGrid w:val="0"/>
          <w:sz w:val="18"/>
          <w:szCs w:val="18"/>
          <w:lang w:eastAsia="en-US"/>
        </w:rPr>
        <w:drawing>
          <wp:anchor distT="0" distB="0" distL="114300" distR="114300" simplePos="0" relativeHeight="251659264" behindDoc="1" locked="0" layoutInCell="1" allowOverlap="1">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FD1CBD">
        <w:rPr>
          <w:snapToGrid w:val="0"/>
          <w:sz w:val="18"/>
          <w:szCs w:val="18"/>
          <w:lang w:bidi="en-US"/>
        </w:rPr>
        <w:t xml:space="preserve">© </w:t>
      </w:r>
      <w:r w:rsidR="003D7361" w:rsidRPr="00FD1CBD">
        <w:rPr>
          <w:snapToGrid w:val="0"/>
          <w:sz w:val="18"/>
          <w:szCs w:val="18"/>
          <w:lang w:bidi="en-US"/>
        </w:rPr>
        <w:t>2018 by the authors. Submitted for possible open</w:t>
      </w:r>
      <w:r w:rsidRPr="00FD1CBD">
        <w:rPr>
          <w:snapToGrid w:val="0"/>
          <w:sz w:val="18"/>
          <w:szCs w:val="18"/>
          <w:lang w:bidi="en-US"/>
        </w:rPr>
        <w:t xml:space="preserve"> access publication under the </w:t>
      </w:r>
      <w:r w:rsidRPr="00FD1CBD">
        <w:rPr>
          <w:snapToGrid w:val="0"/>
          <w:sz w:val="18"/>
          <w:szCs w:val="18"/>
          <w:lang w:bidi="en-US"/>
        </w:rPr>
        <w:br/>
        <w:t>terms and conditions of the Creative Commons Attribution (</w:t>
      </w:r>
      <w:r w:rsidR="001D08B7" w:rsidRPr="00FD1CBD">
        <w:rPr>
          <w:snapToGrid w:val="0"/>
          <w:sz w:val="18"/>
          <w:szCs w:val="18"/>
          <w:lang w:bidi="en-US"/>
        </w:rPr>
        <w:t>CC BY</w:t>
      </w:r>
      <w:r w:rsidRPr="00FD1CBD">
        <w:rPr>
          <w:snapToGrid w:val="0"/>
          <w:sz w:val="18"/>
          <w:szCs w:val="18"/>
          <w:lang w:bidi="en-US"/>
        </w:rPr>
        <w:t>) license (http://creativecommons.org/licenses/by/4.0/).</w:t>
      </w:r>
      <w:bookmarkEnd w:id="3"/>
    </w:p>
    <w:sectPr w:rsidR="00A01504" w:rsidRPr="00FD1CBD" w:rsidSect="0069317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CD" w:rsidRDefault="004258CD" w:rsidP="00C1340D">
      <w:r>
        <w:separator/>
      </w:r>
    </w:p>
  </w:endnote>
  <w:endnote w:type="continuationSeparator" w:id="0">
    <w:p w:rsidR="004258CD" w:rsidRDefault="004258C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B" w:rsidRDefault="00662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B" w:rsidRPr="000E330B" w:rsidRDefault="00662A1B" w:rsidP="000E330B">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662A1B" w:rsidRPr="008B308E" w:rsidRDefault="00662A1B" w:rsidP="00993FE9">
        <w:pPr>
          <w:pStyle w:val="MDPIfooterfirstpage"/>
          <w:spacing w:line="240" w:lineRule="auto"/>
          <w:jc w:val="both"/>
          <w:rPr>
            <w:lang w:val="fr-CH"/>
          </w:rPr>
        </w:pPr>
        <w:r w:rsidRPr="00CF6D28">
          <w:rPr>
            <w:i/>
            <w:szCs w:val="16"/>
            <w:lang w:val="fr-CH"/>
          </w:rPr>
          <w:t>Toxins</w:t>
        </w:r>
        <w:r w:rsidRPr="00CF6D28">
          <w:rPr>
            <w:iCs/>
            <w:szCs w:val="16"/>
            <w:lang w:val="fr-CH"/>
          </w:rPr>
          <w:t xml:space="preserve"> </w:t>
        </w:r>
        <w:r>
          <w:rPr>
            <w:b/>
            <w:bCs/>
            <w:iCs/>
            <w:szCs w:val="16"/>
            <w:lang w:val="fr-CH"/>
          </w:rPr>
          <w:t>2018</w:t>
        </w:r>
        <w:r w:rsidRPr="00CF6D28">
          <w:rPr>
            <w:iCs/>
            <w:szCs w:val="16"/>
            <w:lang w:val="fr-CH"/>
          </w:rPr>
          <w:t xml:space="preserve">, </w:t>
        </w:r>
        <w:r>
          <w:rPr>
            <w:rFonts w:eastAsia="SimSun"/>
            <w:i/>
            <w:iCs/>
            <w:szCs w:val="16"/>
            <w:lang w:val="fr-CH" w:eastAsia="zh-CN"/>
          </w:rPr>
          <w:t>10</w:t>
        </w:r>
        <w:r w:rsidRPr="00CF6D28">
          <w:rPr>
            <w:iCs/>
            <w:szCs w:val="16"/>
            <w:lang w:val="fr-CH"/>
          </w:rPr>
          <w:t>,</w:t>
        </w:r>
        <w:r w:rsidRPr="00FB75B2">
          <w:rPr>
            <w:iCs/>
            <w:szCs w:val="16"/>
          </w:rPr>
          <w:t xml:space="preserve"> </w:t>
        </w:r>
        <w:r>
          <w:t>x</w:t>
        </w:r>
        <w:r w:rsidRPr="008B308E">
          <w:rPr>
            <w:lang w:val="fr-CH"/>
          </w:rPr>
          <w:t>; doi:</w:t>
        </w:r>
        <w:r w:rsidRPr="001D298C">
          <w:rPr>
            <w:szCs w:val="16"/>
            <w:lang w:val="en-GB"/>
          </w:rPr>
          <w:t xml:space="preserve"> </w:t>
        </w:r>
        <w:r>
          <w:rPr>
            <w:szCs w:val="16"/>
            <w:lang w:val="en-GB"/>
          </w:rPr>
          <w:t xml:space="preserve">FOR PEER REVIEW </w:t>
        </w:r>
        <w:r w:rsidRPr="008B308E">
          <w:rPr>
            <w:lang w:val="fr-CH"/>
          </w:rPr>
          <w:tab/>
          <w:t>www.mdpi.com/journal/</w:t>
        </w:r>
        <w:r>
          <w:t>toxins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CD" w:rsidRDefault="004258CD" w:rsidP="00C1340D">
      <w:r>
        <w:separator/>
      </w:r>
    </w:p>
  </w:footnote>
  <w:footnote w:type="continuationSeparator" w:id="0">
    <w:p w:rsidR="004258CD" w:rsidRDefault="004258CD"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B" w:rsidRDefault="00662A1B"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B" w:rsidRPr="00693176" w:rsidRDefault="00662A1B" w:rsidP="00693176">
    <w:pPr>
      <w:adjustRightInd w:val="0"/>
      <w:snapToGrid w:val="0"/>
      <w:spacing w:after="240" w:line="240" w:lineRule="auto"/>
      <w:rPr>
        <w:rFonts w:ascii="Palatino Linotype" w:hAnsi="Palatino Linotype"/>
        <w:sz w:val="16"/>
      </w:rPr>
    </w:pPr>
    <w:r>
      <w:rPr>
        <w:rFonts w:ascii="Palatino Linotype" w:hAnsi="Palatino Linotype"/>
        <w:i/>
        <w:sz w:val="16"/>
      </w:rPr>
      <w:t xml:space="preserve">Toxins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ptab w:relativeTo="margin" w:alignment="right" w:leader="none"/>
    </w:r>
    <w:r w:rsidR="00F11D5C">
      <w:rPr>
        <w:rFonts w:ascii="Palatino Linotype" w:hAnsi="Palatino Linotype"/>
        <w:sz w:val="16"/>
      </w:rPr>
      <w:fldChar w:fldCharType="begin"/>
    </w:r>
    <w:r>
      <w:rPr>
        <w:rFonts w:ascii="Palatino Linotype" w:hAnsi="Palatino Linotype"/>
        <w:sz w:val="16"/>
      </w:rPr>
      <w:instrText xml:space="preserve"> PAGE  </w:instrText>
    </w:r>
    <w:r w:rsidR="00F11D5C">
      <w:rPr>
        <w:rFonts w:ascii="Palatino Linotype" w:hAnsi="Palatino Linotype"/>
        <w:sz w:val="16"/>
      </w:rPr>
      <w:fldChar w:fldCharType="separate"/>
    </w:r>
    <w:r w:rsidR="005F55C8">
      <w:rPr>
        <w:rFonts w:ascii="Palatino Linotype" w:hAnsi="Palatino Linotype"/>
        <w:noProof/>
        <w:sz w:val="16"/>
      </w:rPr>
      <w:t>8</w:t>
    </w:r>
    <w:r w:rsidR="00F11D5C">
      <w:rPr>
        <w:rFonts w:ascii="Palatino Linotype" w:hAnsi="Palatino Linotype"/>
        <w:sz w:val="16"/>
      </w:rPr>
      <w:fldChar w:fldCharType="end"/>
    </w:r>
    <w:r>
      <w:rPr>
        <w:rFonts w:ascii="Palatino Linotype" w:hAnsi="Palatino Linotype"/>
        <w:sz w:val="16"/>
      </w:rPr>
      <w:t xml:space="preserve"> of </w:t>
    </w:r>
    <w:r w:rsidR="00F11D5C">
      <w:rPr>
        <w:rFonts w:ascii="Palatino Linotype" w:hAnsi="Palatino Linotype"/>
        <w:sz w:val="16"/>
      </w:rPr>
      <w:fldChar w:fldCharType="begin"/>
    </w:r>
    <w:r>
      <w:rPr>
        <w:rFonts w:ascii="Palatino Linotype" w:hAnsi="Palatino Linotype"/>
        <w:sz w:val="16"/>
      </w:rPr>
      <w:instrText xml:space="preserve"> NUMPAGES  </w:instrText>
    </w:r>
    <w:r w:rsidR="00F11D5C">
      <w:rPr>
        <w:rFonts w:ascii="Palatino Linotype" w:hAnsi="Palatino Linotype"/>
        <w:sz w:val="16"/>
      </w:rPr>
      <w:fldChar w:fldCharType="separate"/>
    </w:r>
    <w:r w:rsidR="005F55C8">
      <w:rPr>
        <w:rFonts w:ascii="Palatino Linotype" w:hAnsi="Palatino Linotype"/>
        <w:noProof/>
        <w:sz w:val="16"/>
      </w:rPr>
      <w:t>8</w:t>
    </w:r>
    <w:r w:rsidR="00F11D5C">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B" w:rsidRDefault="005F55C8" w:rsidP="008810B3">
    <w:pPr>
      <w:pStyle w:val="MDPIheaderjournallogo"/>
    </w:pPr>
    <w:r>
      <w:rPr>
        <w:i w:val="0"/>
        <w:noProof/>
        <w:szCs w:val="16"/>
        <w:lang w:eastAsia="en-US"/>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662A1B" w:rsidRDefault="00662A1B" w:rsidP="00662A1B">
                          <w:pPr>
                            <w:pStyle w:val="MDPIheaderjournallogo"/>
                            <w:jc w:val="center"/>
                            <w:textboxTightWrap w:val="allLines"/>
                            <w:rPr>
                              <w:i w:val="0"/>
                              <w:szCs w:val="16"/>
                            </w:rPr>
                          </w:pPr>
                          <w:r w:rsidRPr="00352920">
                            <w:rPr>
                              <w:i w:val="0"/>
                              <w:noProof/>
                              <w:szCs w:val="16"/>
                              <w:lang w:eastAsia="en-US"/>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662A1B" w:rsidRDefault="00662A1B" w:rsidP="00662A1B">
                    <w:pPr>
                      <w:pStyle w:val="MDPIheaderjournallogo"/>
                      <w:jc w:val="center"/>
                      <w:textboxTightWrap w:val="allLines"/>
                      <w:rPr>
                        <w:i w:val="0"/>
                        <w:szCs w:val="16"/>
                      </w:rPr>
                    </w:pPr>
                    <w:r w:rsidRPr="00352920">
                      <w:rPr>
                        <w:i w:val="0"/>
                        <w:noProof/>
                        <w:szCs w:val="16"/>
                        <w:lang w:eastAsia="en-US"/>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662A1B">
      <w:rPr>
        <w:noProof/>
        <w:lang w:eastAsia="en-US"/>
      </w:rPr>
      <w:drawing>
        <wp:inline distT="0" distB="0" distL="0" distR="0">
          <wp:extent cx="1303019" cy="432000"/>
          <wp:effectExtent l="0" t="0" r="0" b="6350"/>
          <wp:docPr id="5" name="Picture 5" descr="C:\Users\home\Desktop\logos\png\toxi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toxin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19"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17057"/>
    <w:multiLevelType w:val="hybridMultilevel"/>
    <w:tmpl w:val="08E6B5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41367049"/>
    <w:multiLevelType w:val="hybridMultilevel"/>
    <w:tmpl w:val="F0081268"/>
    <w:lvl w:ilvl="0" w:tplc="04100001">
      <w:start w:val="1"/>
      <w:numFmt w:val="bullet"/>
      <w:lvlText w:val=""/>
      <w:lvlJc w:val="left"/>
      <w:pPr>
        <w:tabs>
          <w:tab w:val="num" w:pos="360"/>
        </w:tabs>
        <w:ind w:left="360" w:hanging="360"/>
      </w:pPr>
      <w:rPr>
        <w:rFonts w:ascii="Symbol" w:hAnsi="Symbol" w:hint="default"/>
      </w:rPr>
    </w:lvl>
    <w:lvl w:ilvl="1" w:tplc="170CA538" w:tentative="1">
      <w:start w:val="1"/>
      <w:numFmt w:val="bullet"/>
      <w:lvlText w:val="•"/>
      <w:lvlJc w:val="left"/>
      <w:pPr>
        <w:tabs>
          <w:tab w:val="num" w:pos="1080"/>
        </w:tabs>
        <w:ind w:left="1080" w:hanging="360"/>
      </w:pPr>
      <w:rPr>
        <w:rFonts w:ascii="Arial" w:hAnsi="Arial" w:hint="default"/>
      </w:rPr>
    </w:lvl>
    <w:lvl w:ilvl="2" w:tplc="F218384C" w:tentative="1">
      <w:start w:val="1"/>
      <w:numFmt w:val="bullet"/>
      <w:lvlText w:val="•"/>
      <w:lvlJc w:val="left"/>
      <w:pPr>
        <w:tabs>
          <w:tab w:val="num" w:pos="1800"/>
        </w:tabs>
        <w:ind w:left="1800" w:hanging="360"/>
      </w:pPr>
      <w:rPr>
        <w:rFonts w:ascii="Arial" w:hAnsi="Arial" w:hint="default"/>
      </w:rPr>
    </w:lvl>
    <w:lvl w:ilvl="3" w:tplc="2304C4EE" w:tentative="1">
      <w:start w:val="1"/>
      <w:numFmt w:val="bullet"/>
      <w:lvlText w:val="•"/>
      <w:lvlJc w:val="left"/>
      <w:pPr>
        <w:tabs>
          <w:tab w:val="num" w:pos="2520"/>
        </w:tabs>
        <w:ind w:left="2520" w:hanging="360"/>
      </w:pPr>
      <w:rPr>
        <w:rFonts w:ascii="Arial" w:hAnsi="Arial" w:hint="default"/>
      </w:rPr>
    </w:lvl>
    <w:lvl w:ilvl="4" w:tplc="5DB09848" w:tentative="1">
      <w:start w:val="1"/>
      <w:numFmt w:val="bullet"/>
      <w:lvlText w:val="•"/>
      <w:lvlJc w:val="left"/>
      <w:pPr>
        <w:tabs>
          <w:tab w:val="num" w:pos="3240"/>
        </w:tabs>
        <w:ind w:left="3240" w:hanging="360"/>
      </w:pPr>
      <w:rPr>
        <w:rFonts w:ascii="Arial" w:hAnsi="Arial" w:hint="default"/>
      </w:rPr>
    </w:lvl>
    <w:lvl w:ilvl="5" w:tplc="98D6C888" w:tentative="1">
      <w:start w:val="1"/>
      <w:numFmt w:val="bullet"/>
      <w:lvlText w:val="•"/>
      <w:lvlJc w:val="left"/>
      <w:pPr>
        <w:tabs>
          <w:tab w:val="num" w:pos="3960"/>
        </w:tabs>
        <w:ind w:left="3960" w:hanging="360"/>
      </w:pPr>
      <w:rPr>
        <w:rFonts w:ascii="Arial" w:hAnsi="Arial" w:hint="default"/>
      </w:rPr>
    </w:lvl>
    <w:lvl w:ilvl="6" w:tplc="9D5EC5B4" w:tentative="1">
      <w:start w:val="1"/>
      <w:numFmt w:val="bullet"/>
      <w:lvlText w:val="•"/>
      <w:lvlJc w:val="left"/>
      <w:pPr>
        <w:tabs>
          <w:tab w:val="num" w:pos="4680"/>
        </w:tabs>
        <w:ind w:left="4680" w:hanging="360"/>
      </w:pPr>
      <w:rPr>
        <w:rFonts w:ascii="Arial" w:hAnsi="Arial" w:hint="default"/>
      </w:rPr>
    </w:lvl>
    <w:lvl w:ilvl="7" w:tplc="44DAE498" w:tentative="1">
      <w:start w:val="1"/>
      <w:numFmt w:val="bullet"/>
      <w:lvlText w:val="•"/>
      <w:lvlJc w:val="left"/>
      <w:pPr>
        <w:tabs>
          <w:tab w:val="num" w:pos="5400"/>
        </w:tabs>
        <w:ind w:left="5400" w:hanging="360"/>
      </w:pPr>
      <w:rPr>
        <w:rFonts w:ascii="Arial" w:hAnsi="Arial" w:hint="default"/>
      </w:rPr>
    </w:lvl>
    <w:lvl w:ilvl="8" w:tplc="45A43C02" w:tentative="1">
      <w:start w:val="1"/>
      <w:numFmt w:val="bullet"/>
      <w:lvlText w:val="•"/>
      <w:lvlJc w:val="left"/>
      <w:pPr>
        <w:tabs>
          <w:tab w:val="num" w:pos="6120"/>
        </w:tabs>
        <w:ind w:left="6120" w:hanging="360"/>
      </w:pPr>
      <w:rPr>
        <w:rFonts w:ascii="Arial" w:hAnsi="Arial" w:hint="default"/>
      </w:rPr>
    </w:lvl>
  </w:abstractNum>
  <w:abstractNum w:abstractNumId="5">
    <w:nsid w:val="430B505B"/>
    <w:multiLevelType w:val="hybridMultilevel"/>
    <w:tmpl w:val="36387BE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3C370A"/>
    <w:multiLevelType w:val="hybridMultilevel"/>
    <w:tmpl w:val="5E0A18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6DB20A64"/>
    <w:multiLevelType w:val="hybridMultilevel"/>
    <w:tmpl w:val="91F04FAE"/>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75FC1D27"/>
    <w:multiLevelType w:val="hybridMultilevel"/>
    <w:tmpl w:val="F8D6DF10"/>
    <w:lvl w:ilvl="0" w:tplc="FF6A2B9A">
      <w:start w:val="1"/>
      <w:numFmt w:val="bullet"/>
      <w:lvlText w:val="•"/>
      <w:lvlJc w:val="left"/>
      <w:pPr>
        <w:tabs>
          <w:tab w:val="num" w:pos="720"/>
        </w:tabs>
        <w:ind w:left="720" w:hanging="360"/>
      </w:pPr>
      <w:rPr>
        <w:rFonts w:ascii="Arial" w:hAnsi="Arial" w:hint="default"/>
      </w:rPr>
    </w:lvl>
    <w:lvl w:ilvl="1" w:tplc="170CA538" w:tentative="1">
      <w:start w:val="1"/>
      <w:numFmt w:val="bullet"/>
      <w:lvlText w:val="•"/>
      <w:lvlJc w:val="left"/>
      <w:pPr>
        <w:tabs>
          <w:tab w:val="num" w:pos="1440"/>
        </w:tabs>
        <w:ind w:left="1440" w:hanging="360"/>
      </w:pPr>
      <w:rPr>
        <w:rFonts w:ascii="Arial" w:hAnsi="Arial" w:hint="default"/>
      </w:rPr>
    </w:lvl>
    <w:lvl w:ilvl="2" w:tplc="F218384C" w:tentative="1">
      <w:start w:val="1"/>
      <w:numFmt w:val="bullet"/>
      <w:lvlText w:val="•"/>
      <w:lvlJc w:val="left"/>
      <w:pPr>
        <w:tabs>
          <w:tab w:val="num" w:pos="2160"/>
        </w:tabs>
        <w:ind w:left="2160" w:hanging="360"/>
      </w:pPr>
      <w:rPr>
        <w:rFonts w:ascii="Arial" w:hAnsi="Arial" w:hint="default"/>
      </w:rPr>
    </w:lvl>
    <w:lvl w:ilvl="3" w:tplc="2304C4EE" w:tentative="1">
      <w:start w:val="1"/>
      <w:numFmt w:val="bullet"/>
      <w:lvlText w:val="•"/>
      <w:lvlJc w:val="left"/>
      <w:pPr>
        <w:tabs>
          <w:tab w:val="num" w:pos="2880"/>
        </w:tabs>
        <w:ind w:left="2880" w:hanging="360"/>
      </w:pPr>
      <w:rPr>
        <w:rFonts w:ascii="Arial" w:hAnsi="Arial" w:hint="default"/>
      </w:rPr>
    </w:lvl>
    <w:lvl w:ilvl="4" w:tplc="5DB09848" w:tentative="1">
      <w:start w:val="1"/>
      <w:numFmt w:val="bullet"/>
      <w:lvlText w:val="•"/>
      <w:lvlJc w:val="left"/>
      <w:pPr>
        <w:tabs>
          <w:tab w:val="num" w:pos="3600"/>
        </w:tabs>
        <w:ind w:left="3600" w:hanging="360"/>
      </w:pPr>
      <w:rPr>
        <w:rFonts w:ascii="Arial" w:hAnsi="Arial" w:hint="default"/>
      </w:rPr>
    </w:lvl>
    <w:lvl w:ilvl="5" w:tplc="98D6C888" w:tentative="1">
      <w:start w:val="1"/>
      <w:numFmt w:val="bullet"/>
      <w:lvlText w:val="•"/>
      <w:lvlJc w:val="left"/>
      <w:pPr>
        <w:tabs>
          <w:tab w:val="num" w:pos="4320"/>
        </w:tabs>
        <w:ind w:left="4320" w:hanging="360"/>
      </w:pPr>
      <w:rPr>
        <w:rFonts w:ascii="Arial" w:hAnsi="Arial" w:hint="default"/>
      </w:rPr>
    </w:lvl>
    <w:lvl w:ilvl="6" w:tplc="9D5EC5B4" w:tentative="1">
      <w:start w:val="1"/>
      <w:numFmt w:val="bullet"/>
      <w:lvlText w:val="•"/>
      <w:lvlJc w:val="left"/>
      <w:pPr>
        <w:tabs>
          <w:tab w:val="num" w:pos="5040"/>
        </w:tabs>
        <w:ind w:left="5040" w:hanging="360"/>
      </w:pPr>
      <w:rPr>
        <w:rFonts w:ascii="Arial" w:hAnsi="Arial" w:hint="default"/>
      </w:rPr>
    </w:lvl>
    <w:lvl w:ilvl="7" w:tplc="44DAE498" w:tentative="1">
      <w:start w:val="1"/>
      <w:numFmt w:val="bullet"/>
      <w:lvlText w:val="•"/>
      <w:lvlJc w:val="left"/>
      <w:pPr>
        <w:tabs>
          <w:tab w:val="num" w:pos="5760"/>
        </w:tabs>
        <w:ind w:left="5760" w:hanging="360"/>
      </w:pPr>
      <w:rPr>
        <w:rFonts w:ascii="Arial" w:hAnsi="Arial" w:hint="default"/>
      </w:rPr>
    </w:lvl>
    <w:lvl w:ilvl="8" w:tplc="45A43C0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3"/>
  </w:num>
  <w:num w:numId="4">
    <w:abstractNumId w:val="1"/>
  </w:num>
  <w:num w:numId="5">
    <w:abstractNumId w:val="6"/>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attachedTemplate r:id="rId1"/>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05"/>
    <w:rsid w:val="00000637"/>
    <w:rsid w:val="000006F8"/>
    <w:rsid w:val="000046B6"/>
    <w:rsid w:val="00004BA7"/>
    <w:rsid w:val="00005FC2"/>
    <w:rsid w:val="00011BC3"/>
    <w:rsid w:val="0001283B"/>
    <w:rsid w:val="00013687"/>
    <w:rsid w:val="0002090C"/>
    <w:rsid w:val="00023025"/>
    <w:rsid w:val="00024621"/>
    <w:rsid w:val="0002467B"/>
    <w:rsid w:val="00025A91"/>
    <w:rsid w:val="00025C56"/>
    <w:rsid w:val="000319B8"/>
    <w:rsid w:val="0003243E"/>
    <w:rsid w:val="0003351A"/>
    <w:rsid w:val="00034840"/>
    <w:rsid w:val="00034BF8"/>
    <w:rsid w:val="00034EF5"/>
    <w:rsid w:val="00035290"/>
    <w:rsid w:val="000361F7"/>
    <w:rsid w:val="00037F00"/>
    <w:rsid w:val="000408FD"/>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143C"/>
    <w:rsid w:val="00063A6A"/>
    <w:rsid w:val="0006467F"/>
    <w:rsid w:val="00064EF9"/>
    <w:rsid w:val="0006564E"/>
    <w:rsid w:val="00071D03"/>
    <w:rsid w:val="00073BD9"/>
    <w:rsid w:val="00074B80"/>
    <w:rsid w:val="00077A9D"/>
    <w:rsid w:val="00081088"/>
    <w:rsid w:val="00082D78"/>
    <w:rsid w:val="000833FA"/>
    <w:rsid w:val="000848F9"/>
    <w:rsid w:val="00094176"/>
    <w:rsid w:val="00094A2D"/>
    <w:rsid w:val="0009619F"/>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C5868"/>
    <w:rsid w:val="000C6120"/>
    <w:rsid w:val="000D0120"/>
    <w:rsid w:val="000D0305"/>
    <w:rsid w:val="000D0745"/>
    <w:rsid w:val="000D0874"/>
    <w:rsid w:val="000D093A"/>
    <w:rsid w:val="000D166F"/>
    <w:rsid w:val="000D2842"/>
    <w:rsid w:val="000D2F06"/>
    <w:rsid w:val="000D5554"/>
    <w:rsid w:val="000E08FD"/>
    <w:rsid w:val="000E330B"/>
    <w:rsid w:val="000E35FE"/>
    <w:rsid w:val="000E37D1"/>
    <w:rsid w:val="000E7A5D"/>
    <w:rsid w:val="000F0E85"/>
    <w:rsid w:val="000F0F9F"/>
    <w:rsid w:val="000F2DA9"/>
    <w:rsid w:val="000F4E0E"/>
    <w:rsid w:val="00100B2F"/>
    <w:rsid w:val="00100FE2"/>
    <w:rsid w:val="00103634"/>
    <w:rsid w:val="00104294"/>
    <w:rsid w:val="00107374"/>
    <w:rsid w:val="001106B7"/>
    <w:rsid w:val="001170CF"/>
    <w:rsid w:val="0011779E"/>
    <w:rsid w:val="0012125D"/>
    <w:rsid w:val="00124285"/>
    <w:rsid w:val="0012462F"/>
    <w:rsid w:val="001268A0"/>
    <w:rsid w:val="00127B58"/>
    <w:rsid w:val="00130F88"/>
    <w:rsid w:val="00131F3D"/>
    <w:rsid w:val="001352B6"/>
    <w:rsid w:val="00135C14"/>
    <w:rsid w:val="00140A39"/>
    <w:rsid w:val="0014158B"/>
    <w:rsid w:val="00142B84"/>
    <w:rsid w:val="00143181"/>
    <w:rsid w:val="00144660"/>
    <w:rsid w:val="00144DC5"/>
    <w:rsid w:val="00144E54"/>
    <w:rsid w:val="00145F5A"/>
    <w:rsid w:val="00150342"/>
    <w:rsid w:val="001504C6"/>
    <w:rsid w:val="00150E2E"/>
    <w:rsid w:val="00151E48"/>
    <w:rsid w:val="00152F85"/>
    <w:rsid w:val="00155401"/>
    <w:rsid w:val="00156006"/>
    <w:rsid w:val="00160C50"/>
    <w:rsid w:val="0016263E"/>
    <w:rsid w:val="00162686"/>
    <w:rsid w:val="001632F9"/>
    <w:rsid w:val="00163372"/>
    <w:rsid w:val="00165A01"/>
    <w:rsid w:val="001665A2"/>
    <w:rsid w:val="0016702F"/>
    <w:rsid w:val="00167B9E"/>
    <w:rsid w:val="001732EE"/>
    <w:rsid w:val="001739FB"/>
    <w:rsid w:val="00173FC0"/>
    <w:rsid w:val="001763AE"/>
    <w:rsid w:val="00176BBA"/>
    <w:rsid w:val="00176DC5"/>
    <w:rsid w:val="00176E73"/>
    <w:rsid w:val="0017709E"/>
    <w:rsid w:val="001812DE"/>
    <w:rsid w:val="00183AC2"/>
    <w:rsid w:val="00184B65"/>
    <w:rsid w:val="00184ECF"/>
    <w:rsid w:val="001854A7"/>
    <w:rsid w:val="001860DD"/>
    <w:rsid w:val="00187342"/>
    <w:rsid w:val="00191AD6"/>
    <w:rsid w:val="00192141"/>
    <w:rsid w:val="001929BE"/>
    <w:rsid w:val="00193EBD"/>
    <w:rsid w:val="00194DCB"/>
    <w:rsid w:val="001A0D5B"/>
    <w:rsid w:val="001A103B"/>
    <w:rsid w:val="001A2D5C"/>
    <w:rsid w:val="001A3926"/>
    <w:rsid w:val="001A4A0E"/>
    <w:rsid w:val="001A7D08"/>
    <w:rsid w:val="001B0099"/>
    <w:rsid w:val="001B09F9"/>
    <w:rsid w:val="001B22D3"/>
    <w:rsid w:val="001B2E32"/>
    <w:rsid w:val="001B396D"/>
    <w:rsid w:val="001B3A0F"/>
    <w:rsid w:val="001B446E"/>
    <w:rsid w:val="001C0136"/>
    <w:rsid w:val="001C02D3"/>
    <w:rsid w:val="001C0A1F"/>
    <w:rsid w:val="001C2A2E"/>
    <w:rsid w:val="001C3B86"/>
    <w:rsid w:val="001C6374"/>
    <w:rsid w:val="001C731E"/>
    <w:rsid w:val="001D08B7"/>
    <w:rsid w:val="001D0A2E"/>
    <w:rsid w:val="001D0BD8"/>
    <w:rsid w:val="001D298C"/>
    <w:rsid w:val="001D4C88"/>
    <w:rsid w:val="001D4CBF"/>
    <w:rsid w:val="001D502C"/>
    <w:rsid w:val="001D5C83"/>
    <w:rsid w:val="001D5CB0"/>
    <w:rsid w:val="001D5FBB"/>
    <w:rsid w:val="001D7118"/>
    <w:rsid w:val="001D7351"/>
    <w:rsid w:val="001D780E"/>
    <w:rsid w:val="001E0BFA"/>
    <w:rsid w:val="001E26BA"/>
    <w:rsid w:val="001E3DBC"/>
    <w:rsid w:val="001F2913"/>
    <w:rsid w:val="001F45A9"/>
    <w:rsid w:val="001F55DC"/>
    <w:rsid w:val="001F5A4A"/>
    <w:rsid w:val="0020147D"/>
    <w:rsid w:val="002021CF"/>
    <w:rsid w:val="002026F5"/>
    <w:rsid w:val="00206B4D"/>
    <w:rsid w:val="0021202D"/>
    <w:rsid w:val="00214190"/>
    <w:rsid w:val="00215585"/>
    <w:rsid w:val="00216FA9"/>
    <w:rsid w:val="00220209"/>
    <w:rsid w:val="002220D5"/>
    <w:rsid w:val="00223A64"/>
    <w:rsid w:val="00225217"/>
    <w:rsid w:val="00225F3F"/>
    <w:rsid w:val="00226AB1"/>
    <w:rsid w:val="00234505"/>
    <w:rsid w:val="00235077"/>
    <w:rsid w:val="00235973"/>
    <w:rsid w:val="002361E1"/>
    <w:rsid w:val="00236969"/>
    <w:rsid w:val="00236C0D"/>
    <w:rsid w:val="00236D35"/>
    <w:rsid w:val="00236F94"/>
    <w:rsid w:val="00237EDD"/>
    <w:rsid w:val="0024084D"/>
    <w:rsid w:val="00240C8C"/>
    <w:rsid w:val="0024198F"/>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2ACB"/>
    <w:rsid w:val="00263890"/>
    <w:rsid w:val="00264650"/>
    <w:rsid w:val="0026479E"/>
    <w:rsid w:val="002665A2"/>
    <w:rsid w:val="00271978"/>
    <w:rsid w:val="00271EFA"/>
    <w:rsid w:val="00272574"/>
    <w:rsid w:val="00273440"/>
    <w:rsid w:val="0027513B"/>
    <w:rsid w:val="0027529F"/>
    <w:rsid w:val="0027593D"/>
    <w:rsid w:val="00275F7E"/>
    <w:rsid w:val="00276B71"/>
    <w:rsid w:val="0027713B"/>
    <w:rsid w:val="002813F6"/>
    <w:rsid w:val="0028335A"/>
    <w:rsid w:val="002856E6"/>
    <w:rsid w:val="00285954"/>
    <w:rsid w:val="00285A67"/>
    <w:rsid w:val="0028727D"/>
    <w:rsid w:val="002915B6"/>
    <w:rsid w:val="0029287A"/>
    <w:rsid w:val="00294C2F"/>
    <w:rsid w:val="0029628E"/>
    <w:rsid w:val="00296EB7"/>
    <w:rsid w:val="002A2ADE"/>
    <w:rsid w:val="002A31E4"/>
    <w:rsid w:val="002A66E9"/>
    <w:rsid w:val="002A7B58"/>
    <w:rsid w:val="002B0BCA"/>
    <w:rsid w:val="002B37F5"/>
    <w:rsid w:val="002B4981"/>
    <w:rsid w:val="002B6A7D"/>
    <w:rsid w:val="002B75A2"/>
    <w:rsid w:val="002B77DD"/>
    <w:rsid w:val="002B7893"/>
    <w:rsid w:val="002C0E6A"/>
    <w:rsid w:val="002C28DD"/>
    <w:rsid w:val="002C300A"/>
    <w:rsid w:val="002C4146"/>
    <w:rsid w:val="002C5045"/>
    <w:rsid w:val="002C6C5F"/>
    <w:rsid w:val="002C7423"/>
    <w:rsid w:val="002C7CEB"/>
    <w:rsid w:val="002D0834"/>
    <w:rsid w:val="002D1C5A"/>
    <w:rsid w:val="002D2055"/>
    <w:rsid w:val="002D476D"/>
    <w:rsid w:val="002D4F9D"/>
    <w:rsid w:val="002D56A2"/>
    <w:rsid w:val="002D7EB2"/>
    <w:rsid w:val="002E0B8D"/>
    <w:rsid w:val="002E11AF"/>
    <w:rsid w:val="002E1F9C"/>
    <w:rsid w:val="002E2696"/>
    <w:rsid w:val="002E45D9"/>
    <w:rsid w:val="002E45FF"/>
    <w:rsid w:val="002E4AE9"/>
    <w:rsid w:val="002E59FA"/>
    <w:rsid w:val="002E699F"/>
    <w:rsid w:val="002E6F23"/>
    <w:rsid w:val="002F0022"/>
    <w:rsid w:val="002F1DD3"/>
    <w:rsid w:val="002F1F90"/>
    <w:rsid w:val="002F30E0"/>
    <w:rsid w:val="002F3A2A"/>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011C"/>
    <w:rsid w:val="0032250E"/>
    <w:rsid w:val="00322580"/>
    <w:rsid w:val="003229FD"/>
    <w:rsid w:val="003246E2"/>
    <w:rsid w:val="0032589B"/>
    <w:rsid w:val="003260DD"/>
    <w:rsid w:val="0033124F"/>
    <w:rsid w:val="0033164F"/>
    <w:rsid w:val="00333C2D"/>
    <w:rsid w:val="003352F1"/>
    <w:rsid w:val="00336080"/>
    <w:rsid w:val="00336756"/>
    <w:rsid w:val="00336BEA"/>
    <w:rsid w:val="003379F5"/>
    <w:rsid w:val="00340477"/>
    <w:rsid w:val="0034154B"/>
    <w:rsid w:val="00341638"/>
    <w:rsid w:val="00341815"/>
    <w:rsid w:val="00344684"/>
    <w:rsid w:val="00344DFE"/>
    <w:rsid w:val="00346A68"/>
    <w:rsid w:val="00346B1B"/>
    <w:rsid w:val="00347596"/>
    <w:rsid w:val="00352920"/>
    <w:rsid w:val="00352D55"/>
    <w:rsid w:val="0035313A"/>
    <w:rsid w:val="0035340A"/>
    <w:rsid w:val="00353B41"/>
    <w:rsid w:val="0035469E"/>
    <w:rsid w:val="0035521D"/>
    <w:rsid w:val="00357207"/>
    <w:rsid w:val="00363D81"/>
    <w:rsid w:val="00367166"/>
    <w:rsid w:val="00367343"/>
    <w:rsid w:val="003675B2"/>
    <w:rsid w:val="00367C05"/>
    <w:rsid w:val="003702C5"/>
    <w:rsid w:val="00370569"/>
    <w:rsid w:val="003709EC"/>
    <w:rsid w:val="003712E1"/>
    <w:rsid w:val="00373D16"/>
    <w:rsid w:val="00373F32"/>
    <w:rsid w:val="00374898"/>
    <w:rsid w:val="00374910"/>
    <w:rsid w:val="003769FF"/>
    <w:rsid w:val="00376B8C"/>
    <w:rsid w:val="00376FA1"/>
    <w:rsid w:val="00381C2D"/>
    <w:rsid w:val="00381D89"/>
    <w:rsid w:val="00381FC4"/>
    <w:rsid w:val="003835CE"/>
    <w:rsid w:val="003855CF"/>
    <w:rsid w:val="003902E6"/>
    <w:rsid w:val="00391035"/>
    <w:rsid w:val="003911F6"/>
    <w:rsid w:val="00391F71"/>
    <w:rsid w:val="003938E0"/>
    <w:rsid w:val="00394742"/>
    <w:rsid w:val="00395A52"/>
    <w:rsid w:val="003A0A50"/>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6ADE"/>
    <w:rsid w:val="003C7C01"/>
    <w:rsid w:val="003D1BCF"/>
    <w:rsid w:val="003D1F24"/>
    <w:rsid w:val="003D2888"/>
    <w:rsid w:val="003D2BC8"/>
    <w:rsid w:val="003D6836"/>
    <w:rsid w:val="003D6DF8"/>
    <w:rsid w:val="003D7361"/>
    <w:rsid w:val="003D740F"/>
    <w:rsid w:val="003E08EB"/>
    <w:rsid w:val="003E0C56"/>
    <w:rsid w:val="003E14E1"/>
    <w:rsid w:val="003E2B81"/>
    <w:rsid w:val="003E5F91"/>
    <w:rsid w:val="003E68A1"/>
    <w:rsid w:val="003F0471"/>
    <w:rsid w:val="003F21C8"/>
    <w:rsid w:val="003F2876"/>
    <w:rsid w:val="003F35A6"/>
    <w:rsid w:val="003F368E"/>
    <w:rsid w:val="003F3CF3"/>
    <w:rsid w:val="003F4AE6"/>
    <w:rsid w:val="003F6004"/>
    <w:rsid w:val="003F6831"/>
    <w:rsid w:val="003F693E"/>
    <w:rsid w:val="00400C2C"/>
    <w:rsid w:val="00401EA0"/>
    <w:rsid w:val="00406095"/>
    <w:rsid w:val="0040655F"/>
    <w:rsid w:val="00407752"/>
    <w:rsid w:val="00411667"/>
    <w:rsid w:val="004123C0"/>
    <w:rsid w:val="00412F36"/>
    <w:rsid w:val="00412FD3"/>
    <w:rsid w:val="004132EF"/>
    <w:rsid w:val="004137AF"/>
    <w:rsid w:val="00415FB0"/>
    <w:rsid w:val="00416645"/>
    <w:rsid w:val="00417A0D"/>
    <w:rsid w:val="00422C93"/>
    <w:rsid w:val="00423429"/>
    <w:rsid w:val="00424882"/>
    <w:rsid w:val="004258CD"/>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160C"/>
    <w:rsid w:val="004539D4"/>
    <w:rsid w:val="00453CFB"/>
    <w:rsid w:val="0045405C"/>
    <w:rsid w:val="00455021"/>
    <w:rsid w:val="004556B8"/>
    <w:rsid w:val="00456BA6"/>
    <w:rsid w:val="00461413"/>
    <w:rsid w:val="004614D9"/>
    <w:rsid w:val="00461DA2"/>
    <w:rsid w:val="00462789"/>
    <w:rsid w:val="00462F89"/>
    <w:rsid w:val="00466340"/>
    <w:rsid w:val="00467F33"/>
    <w:rsid w:val="004716EE"/>
    <w:rsid w:val="00471859"/>
    <w:rsid w:val="004752A9"/>
    <w:rsid w:val="00475F95"/>
    <w:rsid w:val="00476172"/>
    <w:rsid w:val="00477487"/>
    <w:rsid w:val="0048098C"/>
    <w:rsid w:val="00480BAE"/>
    <w:rsid w:val="00481ADA"/>
    <w:rsid w:val="00482266"/>
    <w:rsid w:val="00483436"/>
    <w:rsid w:val="00484615"/>
    <w:rsid w:val="004869B2"/>
    <w:rsid w:val="00492418"/>
    <w:rsid w:val="00492DD6"/>
    <w:rsid w:val="004930A7"/>
    <w:rsid w:val="004938FB"/>
    <w:rsid w:val="00495448"/>
    <w:rsid w:val="00496D43"/>
    <w:rsid w:val="004971EB"/>
    <w:rsid w:val="004975CF"/>
    <w:rsid w:val="004A070F"/>
    <w:rsid w:val="004A3BB4"/>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1658"/>
    <w:rsid w:val="004D3D30"/>
    <w:rsid w:val="004D464D"/>
    <w:rsid w:val="004D50E0"/>
    <w:rsid w:val="004D6828"/>
    <w:rsid w:val="004E16F5"/>
    <w:rsid w:val="004E70CE"/>
    <w:rsid w:val="004F1511"/>
    <w:rsid w:val="004F41A3"/>
    <w:rsid w:val="004F7B5B"/>
    <w:rsid w:val="00502777"/>
    <w:rsid w:val="00505235"/>
    <w:rsid w:val="005052F4"/>
    <w:rsid w:val="005055B1"/>
    <w:rsid w:val="0050609E"/>
    <w:rsid w:val="00514D19"/>
    <w:rsid w:val="00516FD5"/>
    <w:rsid w:val="005173DA"/>
    <w:rsid w:val="00520C33"/>
    <w:rsid w:val="005232B3"/>
    <w:rsid w:val="0052355F"/>
    <w:rsid w:val="00523C06"/>
    <w:rsid w:val="00524E78"/>
    <w:rsid w:val="00525CC6"/>
    <w:rsid w:val="00525D2E"/>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55B6"/>
    <w:rsid w:val="005569C6"/>
    <w:rsid w:val="00556FA7"/>
    <w:rsid w:val="005574FA"/>
    <w:rsid w:val="005579F5"/>
    <w:rsid w:val="0056451B"/>
    <w:rsid w:val="00565398"/>
    <w:rsid w:val="00565D71"/>
    <w:rsid w:val="005665B7"/>
    <w:rsid w:val="0056676E"/>
    <w:rsid w:val="00566825"/>
    <w:rsid w:val="00566C4A"/>
    <w:rsid w:val="0056718A"/>
    <w:rsid w:val="00567455"/>
    <w:rsid w:val="00570518"/>
    <w:rsid w:val="00571422"/>
    <w:rsid w:val="00580739"/>
    <w:rsid w:val="005826AE"/>
    <w:rsid w:val="00583AF6"/>
    <w:rsid w:val="0058489A"/>
    <w:rsid w:val="005863EC"/>
    <w:rsid w:val="00587918"/>
    <w:rsid w:val="005879FB"/>
    <w:rsid w:val="005904F3"/>
    <w:rsid w:val="00591118"/>
    <w:rsid w:val="00592174"/>
    <w:rsid w:val="00592D6E"/>
    <w:rsid w:val="005967E7"/>
    <w:rsid w:val="0059706B"/>
    <w:rsid w:val="0059738E"/>
    <w:rsid w:val="005A1A79"/>
    <w:rsid w:val="005A1E3B"/>
    <w:rsid w:val="005A3643"/>
    <w:rsid w:val="005A42BD"/>
    <w:rsid w:val="005A6846"/>
    <w:rsid w:val="005A791C"/>
    <w:rsid w:val="005B372B"/>
    <w:rsid w:val="005B5CBF"/>
    <w:rsid w:val="005C001C"/>
    <w:rsid w:val="005C1C6F"/>
    <w:rsid w:val="005C2A6C"/>
    <w:rsid w:val="005C4489"/>
    <w:rsid w:val="005C513A"/>
    <w:rsid w:val="005C5730"/>
    <w:rsid w:val="005D0AFD"/>
    <w:rsid w:val="005D196D"/>
    <w:rsid w:val="005D19D4"/>
    <w:rsid w:val="005D2650"/>
    <w:rsid w:val="005D35BB"/>
    <w:rsid w:val="005D6C2B"/>
    <w:rsid w:val="005D7E83"/>
    <w:rsid w:val="005E1274"/>
    <w:rsid w:val="005E13E0"/>
    <w:rsid w:val="005E36A0"/>
    <w:rsid w:val="005E43A2"/>
    <w:rsid w:val="005E4EC3"/>
    <w:rsid w:val="005E64B5"/>
    <w:rsid w:val="005E7457"/>
    <w:rsid w:val="005E74D7"/>
    <w:rsid w:val="005E790B"/>
    <w:rsid w:val="005F092A"/>
    <w:rsid w:val="005F1258"/>
    <w:rsid w:val="005F1A28"/>
    <w:rsid w:val="005F3117"/>
    <w:rsid w:val="005F55C8"/>
    <w:rsid w:val="005F5963"/>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7E8"/>
    <w:rsid w:val="00621836"/>
    <w:rsid w:val="00621F58"/>
    <w:rsid w:val="00622325"/>
    <w:rsid w:val="00622348"/>
    <w:rsid w:val="006247B3"/>
    <w:rsid w:val="00625CC7"/>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1833"/>
    <w:rsid w:val="00662A1B"/>
    <w:rsid w:val="00663D7F"/>
    <w:rsid w:val="00663FED"/>
    <w:rsid w:val="00666B24"/>
    <w:rsid w:val="00667F99"/>
    <w:rsid w:val="006719DE"/>
    <w:rsid w:val="00673C97"/>
    <w:rsid w:val="00674566"/>
    <w:rsid w:val="006746B1"/>
    <w:rsid w:val="006808E8"/>
    <w:rsid w:val="00682FE2"/>
    <w:rsid w:val="00684284"/>
    <w:rsid w:val="00684579"/>
    <w:rsid w:val="00686750"/>
    <w:rsid w:val="00686CBD"/>
    <w:rsid w:val="00686CC5"/>
    <w:rsid w:val="0068700B"/>
    <w:rsid w:val="00693176"/>
    <w:rsid w:val="006945A6"/>
    <w:rsid w:val="0069559D"/>
    <w:rsid w:val="00695D67"/>
    <w:rsid w:val="00696F8C"/>
    <w:rsid w:val="0069700C"/>
    <w:rsid w:val="00697037"/>
    <w:rsid w:val="00697801"/>
    <w:rsid w:val="006A074F"/>
    <w:rsid w:val="006A54E3"/>
    <w:rsid w:val="006A55D7"/>
    <w:rsid w:val="006A7AD1"/>
    <w:rsid w:val="006B1067"/>
    <w:rsid w:val="006B1CDC"/>
    <w:rsid w:val="006B20CA"/>
    <w:rsid w:val="006B2518"/>
    <w:rsid w:val="006B440B"/>
    <w:rsid w:val="006B5189"/>
    <w:rsid w:val="006B56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5303"/>
    <w:rsid w:val="006D6F56"/>
    <w:rsid w:val="006D7D80"/>
    <w:rsid w:val="006E17AC"/>
    <w:rsid w:val="006E24C6"/>
    <w:rsid w:val="006E32F6"/>
    <w:rsid w:val="006E60D8"/>
    <w:rsid w:val="006E60E5"/>
    <w:rsid w:val="006E7427"/>
    <w:rsid w:val="006F0B83"/>
    <w:rsid w:val="00701836"/>
    <w:rsid w:val="00701F70"/>
    <w:rsid w:val="00702650"/>
    <w:rsid w:val="0070515D"/>
    <w:rsid w:val="007062E3"/>
    <w:rsid w:val="00706936"/>
    <w:rsid w:val="0070769C"/>
    <w:rsid w:val="0071339B"/>
    <w:rsid w:val="00713F54"/>
    <w:rsid w:val="00715914"/>
    <w:rsid w:val="00716CC2"/>
    <w:rsid w:val="0071759D"/>
    <w:rsid w:val="0072079B"/>
    <w:rsid w:val="00722184"/>
    <w:rsid w:val="007229D7"/>
    <w:rsid w:val="0072401B"/>
    <w:rsid w:val="00724474"/>
    <w:rsid w:val="007269A0"/>
    <w:rsid w:val="00730EDD"/>
    <w:rsid w:val="00734C7C"/>
    <w:rsid w:val="0073535F"/>
    <w:rsid w:val="00736277"/>
    <w:rsid w:val="00736405"/>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3FE9"/>
    <w:rsid w:val="00766CD4"/>
    <w:rsid w:val="00766D53"/>
    <w:rsid w:val="0077147D"/>
    <w:rsid w:val="00774CF7"/>
    <w:rsid w:val="00780CDF"/>
    <w:rsid w:val="007814A1"/>
    <w:rsid w:val="00786C6C"/>
    <w:rsid w:val="00790072"/>
    <w:rsid w:val="00791FB2"/>
    <w:rsid w:val="00792569"/>
    <w:rsid w:val="007936E5"/>
    <w:rsid w:val="00793A96"/>
    <w:rsid w:val="00794094"/>
    <w:rsid w:val="007A16F4"/>
    <w:rsid w:val="007A17B6"/>
    <w:rsid w:val="007A18E3"/>
    <w:rsid w:val="007A2135"/>
    <w:rsid w:val="007A29C5"/>
    <w:rsid w:val="007B0185"/>
    <w:rsid w:val="007B0A56"/>
    <w:rsid w:val="007B4B9B"/>
    <w:rsid w:val="007B7493"/>
    <w:rsid w:val="007C425D"/>
    <w:rsid w:val="007C431E"/>
    <w:rsid w:val="007C7E77"/>
    <w:rsid w:val="007D0E19"/>
    <w:rsid w:val="007D1E95"/>
    <w:rsid w:val="007D3CF3"/>
    <w:rsid w:val="007D40E6"/>
    <w:rsid w:val="007D6401"/>
    <w:rsid w:val="007D7104"/>
    <w:rsid w:val="007D76D3"/>
    <w:rsid w:val="007D7ECD"/>
    <w:rsid w:val="007E1C66"/>
    <w:rsid w:val="007E250D"/>
    <w:rsid w:val="007E25C6"/>
    <w:rsid w:val="007E3C59"/>
    <w:rsid w:val="007E3F1E"/>
    <w:rsid w:val="007E52C3"/>
    <w:rsid w:val="007E596F"/>
    <w:rsid w:val="007E70AC"/>
    <w:rsid w:val="007E735C"/>
    <w:rsid w:val="007E7A85"/>
    <w:rsid w:val="007E7BF3"/>
    <w:rsid w:val="007F0197"/>
    <w:rsid w:val="007F0281"/>
    <w:rsid w:val="007F1923"/>
    <w:rsid w:val="007F1FB0"/>
    <w:rsid w:val="007F263B"/>
    <w:rsid w:val="007F2DC8"/>
    <w:rsid w:val="007F5437"/>
    <w:rsid w:val="007F5BE2"/>
    <w:rsid w:val="007F5D15"/>
    <w:rsid w:val="007F7723"/>
    <w:rsid w:val="0080057F"/>
    <w:rsid w:val="008005B3"/>
    <w:rsid w:val="0080262B"/>
    <w:rsid w:val="0080381D"/>
    <w:rsid w:val="00803BBF"/>
    <w:rsid w:val="008045A7"/>
    <w:rsid w:val="00804F2A"/>
    <w:rsid w:val="00806F80"/>
    <w:rsid w:val="0080771E"/>
    <w:rsid w:val="00807A8F"/>
    <w:rsid w:val="008111C0"/>
    <w:rsid w:val="00811217"/>
    <w:rsid w:val="00814E34"/>
    <w:rsid w:val="008156EB"/>
    <w:rsid w:val="008158EE"/>
    <w:rsid w:val="0081603E"/>
    <w:rsid w:val="00816EB3"/>
    <w:rsid w:val="00821191"/>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51CB"/>
    <w:rsid w:val="0084637B"/>
    <w:rsid w:val="008471DD"/>
    <w:rsid w:val="0084766E"/>
    <w:rsid w:val="00851EA5"/>
    <w:rsid w:val="00852591"/>
    <w:rsid w:val="00856761"/>
    <w:rsid w:val="00857347"/>
    <w:rsid w:val="008573D5"/>
    <w:rsid w:val="00857410"/>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3529"/>
    <w:rsid w:val="00894D12"/>
    <w:rsid w:val="00894E26"/>
    <w:rsid w:val="00895D2A"/>
    <w:rsid w:val="00896C4C"/>
    <w:rsid w:val="008A1923"/>
    <w:rsid w:val="008A20CD"/>
    <w:rsid w:val="008A20E7"/>
    <w:rsid w:val="008A26D8"/>
    <w:rsid w:val="008A37CD"/>
    <w:rsid w:val="008A4FBB"/>
    <w:rsid w:val="008A5113"/>
    <w:rsid w:val="008A5B8F"/>
    <w:rsid w:val="008A5EC4"/>
    <w:rsid w:val="008A6BDF"/>
    <w:rsid w:val="008A6FE6"/>
    <w:rsid w:val="008A716B"/>
    <w:rsid w:val="008B5B4F"/>
    <w:rsid w:val="008B7538"/>
    <w:rsid w:val="008C0E13"/>
    <w:rsid w:val="008C2CAB"/>
    <w:rsid w:val="008C3CC7"/>
    <w:rsid w:val="008C5A60"/>
    <w:rsid w:val="008D2721"/>
    <w:rsid w:val="008D4002"/>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2AD6"/>
    <w:rsid w:val="009136F9"/>
    <w:rsid w:val="00916274"/>
    <w:rsid w:val="00917AB1"/>
    <w:rsid w:val="0092016B"/>
    <w:rsid w:val="0092078E"/>
    <w:rsid w:val="00921161"/>
    <w:rsid w:val="00922F47"/>
    <w:rsid w:val="00922F79"/>
    <w:rsid w:val="00923D04"/>
    <w:rsid w:val="00924154"/>
    <w:rsid w:val="00924749"/>
    <w:rsid w:val="009248D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849"/>
    <w:rsid w:val="00953BF5"/>
    <w:rsid w:val="0095432D"/>
    <w:rsid w:val="00954F6E"/>
    <w:rsid w:val="009564D7"/>
    <w:rsid w:val="0095730D"/>
    <w:rsid w:val="009573AE"/>
    <w:rsid w:val="00957A7B"/>
    <w:rsid w:val="00957C7E"/>
    <w:rsid w:val="009636E0"/>
    <w:rsid w:val="00965D9A"/>
    <w:rsid w:val="00971857"/>
    <w:rsid w:val="0097680B"/>
    <w:rsid w:val="0097717F"/>
    <w:rsid w:val="009801B6"/>
    <w:rsid w:val="0098119E"/>
    <w:rsid w:val="009836DF"/>
    <w:rsid w:val="00984FB5"/>
    <w:rsid w:val="00986BB9"/>
    <w:rsid w:val="0098796E"/>
    <w:rsid w:val="0099115A"/>
    <w:rsid w:val="00992FA0"/>
    <w:rsid w:val="00993131"/>
    <w:rsid w:val="00993FE9"/>
    <w:rsid w:val="0099449B"/>
    <w:rsid w:val="009947DB"/>
    <w:rsid w:val="00994E48"/>
    <w:rsid w:val="0099601C"/>
    <w:rsid w:val="00997702"/>
    <w:rsid w:val="009A21C5"/>
    <w:rsid w:val="009A2D1C"/>
    <w:rsid w:val="009A3193"/>
    <w:rsid w:val="009A428D"/>
    <w:rsid w:val="009A453D"/>
    <w:rsid w:val="009A656B"/>
    <w:rsid w:val="009A658E"/>
    <w:rsid w:val="009A73A9"/>
    <w:rsid w:val="009A7DE1"/>
    <w:rsid w:val="009B1383"/>
    <w:rsid w:val="009B1E78"/>
    <w:rsid w:val="009B75D1"/>
    <w:rsid w:val="009C1EA0"/>
    <w:rsid w:val="009C3A17"/>
    <w:rsid w:val="009C47DE"/>
    <w:rsid w:val="009C4D38"/>
    <w:rsid w:val="009C501E"/>
    <w:rsid w:val="009C50FC"/>
    <w:rsid w:val="009D0479"/>
    <w:rsid w:val="009D0924"/>
    <w:rsid w:val="009D11C7"/>
    <w:rsid w:val="009D34D2"/>
    <w:rsid w:val="009D55DE"/>
    <w:rsid w:val="009D56B4"/>
    <w:rsid w:val="009E2755"/>
    <w:rsid w:val="009E43C3"/>
    <w:rsid w:val="009E50FD"/>
    <w:rsid w:val="009E5D13"/>
    <w:rsid w:val="009E5FB2"/>
    <w:rsid w:val="009E61C0"/>
    <w:rsid w:val="009E7648"/>
    <w:rsid w:val="009F0005"/>
    <w:rsid w:val="009F017C"/>
    <w:rsid w:val="009F1081"/>
    <w:rsid w:val="009F245B"/>
    <w:rsid w:val="009F3C30"/>
    <w:rsid w:val="009F6934"/>
    <w:rsid w:val="009F6F14"/>
    <w:rsid w:val="009F70DB"/>
    <w:rsid w:val="00A00529"/>
    <w:rsid w:val="00A01504"/>
    <w:rsid w:val="00A01773"/>
    <w:rsid w:val="00A02A2C"/>
    <w:rsid w:val="00A06558"/>
    <w:rsid w:val="00A06614"/>
    <w:rsid w:val="00A0689F"/>
    <w:rsid w:val="00A077D6"/>
    <w:rsid w:val="00A100E9"/>
    <w:rsid w:val="00A10B4B"/>
    <w:rsid w:val="00A12039"/>
    <w:rsid w:val="00A14C60"/>
    <w:rsid w:val="00A15B50"/>
    <w:rsid w:val="00A16B99"/>
    <w:rsid w:val="00A202CE"/>
    <w:rsid w:val="00A2661C"/>
    <w:rsid w:val="00A30E40"/>
    <w:rsid w:val="00A31AFC"/>
    <w:rsid w:val="00A327E8"/>
    <w:rsid w:val="00A32E38"/>
    <w:rsid w:val="00A33831"/>
    <w:rsid w:val="00A34A3A"/>
    <w:rsid w:val="00A34AC3"/>
    <w:rsid w:val="00A37CE5"/>
    <w:rsid w:val="00A404B1"/>
    <w:rsid w:val="00A41801"/>
    <w:rsid w:val="00A434D9"/>
    <w:rsid w:val="00A43BE2"/>
    <w:rsid w:val="00A44129"/>
    <w:rsid w:val="00A44FB7"/>
    <w:rsid w:val="00A46EC6"/>
    <w:rsid w:val="00A46FB9"/>
    <w:rsid w:val="00A47071"/>
    <w:rsid w:val="00A51DEC"/>
    <w:rsid w:val="00A51E43"/>
    <w:rsid w:val="00A55A64"/>
    <w:rsid w:val="00A5769E"/>
    <w:rsid w:val="00A61DE2"/>
    <w:rsid w:val="00A67762"/>
    <w:rsid w:val="00A7295D"/>
    <w:rsid w:val="00A72FAD"/>
    <w:rsid w:val="00A753C9"/>
    <w:rsid w:val="00A75FF2"/>
    <w:rsid w:val="00A808AC"/>
    <w:rsid w:val="00A82ADF"/>
    <w:rsid w:val="00A84F67"/>
    <w:rsid w:val="00A84FF7"/>
    <w:rsid w:val="00A8598D"/>
    <w:rsid w:val="00A861F6"/>
    <w:rsid w:val="00A902DE"/>
    <w:rsid w:val="00A9156B"/>
    <w:rsid w:val="00A91FB2"/>
    <w:rsid w:val="00A94F9D"/>
    <w:rsid w:val="00A95E52"/>
    <w:rsid w:val="00A96386"/>
    <w:rsid w:val="00A96AAA"/>
    <w:rsid w:val="00A96DC0"/>
    <w:rsid w:val="00AA2CBC"/>
    <w:rsid w:val="00AA4CDC"/>
    <w:rsid w:val="00AA534C"/>
    <w:rsid w:val="00AA6D33"/>
    <w:rsid w:val="00AA6D42"/>
    <w:rsid w:val="00AA780D"/>
    <w:rsid w:val="00AA7D47"/>
    <w:rsid w:val="00AB118B"/>
    <w:rsid w:val="00AB25A6"/>
    <w:rsid w:val="00AB26BC"/>
    <w:rsid w:val="00AB3B2F"/>
    <w:rsid w:val="00AB4374"/>
    <w:rsid w:val="00AB7823"/>
    <w:rsid w:val="00AC0F37"/>
    <w:rsid w:val="00AC1CB6"/>
    <w:rsid w:val="00AC2E74"/>
    <w:rsid w:val="00AC37B2"/>
    <w:rsid w:val="00AD1980"/>
    <w:rsid w:val="00AD323F"/>
    <w:rsid w:val="00AD408E"/>
    <w:rsid w:val="00AD414A"/>
    <w:rsid w:val="00AD419B"/>
    <w:rsid w:val="00AD452E"/>
    <w:rsid w:val="00AD595E"/>
    <w:rsid w:val="00AD5DDA"/>
    <w:rsid w:val="00AD661E"/>
    <w:rsid w:val="00AD7219"/>
    <w:rsid w:val="00AE10E1"/>
    <w:rsid w:val="00AE1FC9"/>
    <w:rsid w:val="00AE26B0"/>
    <w:rsid w:val="00AE481D"/>
    <w:rsid w:val="00AE737B"/>
    <w:rsid w:val="00AF11C4"/>
    <w:rsid w:val="00AF319E"/>
    <w:rsid w:val="00AF3647"/>
    <w:rsid w:val="00AF69A6"/>
    <w:rsid w:val="00AF6B00"/>
    <w:rsid w:val="00AF6F96"/>
    <w:rsid w:val="00AF75FB"/>
    <w:rsid w:val="00AF7D31"/>
    <w:rsid w:val="00B00435"/>
    <w:rsid w:val="00B00829"/>
    <w:rsid w:val="00B0158D"/>
    <w:rsid w:val="00B01BDE"/>
    <w:rsid w:val="00B04A30"/>
    <w:rsid w:val="00B062AD"/>
    <w:rsid w:val="00B06C8B"/>
    <w:rsid w:val="00B075B0"/>
    <w:rsid w:val="00B110B4"/>
    <w:rsid w:val="00B1494D"/>
    <w:rsid w:val="00B15307"/>
    <w:rsid w:val="00B2055D"/>
    <w:rsid w:val="00B21A85"/>
    <w:rsid w:val="00B21C2D"/>
    <w:rsid w:val="00B225D6"/>
    <w:rsid w:val="00B23DA4"/>
    <w:rsid w:val="00B243FE"/>
    <w:rsid w:val="00B24904"/>
    <w:rsid w:val="00B24CBA"/>
    <w:rsid w:val="00B25E09"/>
    <w:rsid w:val="00B2666F"/>
    <w:rsid w:val="00B26F93"/>
    <w:rsid w:val="00B27BFC"/>
    <w:rsid w:val="00B306A5"/>
    <w:rsid w:val="00B3096E"/>
    <w:rsid w:val="00B3205D"/>
    <w:rsid w:val="00B32A73"/>
    <w:rsid w:val="00B34E3B"/>
    <w:rsid w:val="00B36FA1"/>
    <w:rsid w:val="00B37511"/>
    <w:rsid w:val="00B451AE"/>
    <w:rsid w:val="00B52973"/>
    <w:rsid w:val="00B52EB1"/>
    <w:rsid w:val="00B5455D"/>
    <w:rsid w:val="00B56B51"/>
    <w:rsid w:val="00B6121E"/>
    <w:rsid w:val="00B61A5C"/>
    <w:rsid w:val="00B62B2E"/>
    <w:rsid w:val="00B637D3"/>
    <w:rsid w:val="00B65A10"/>
    <w:rsid w:val="00B66F4D"/>
    <w:rsid w:val="00B71823"/>
    <w:rsid w:val="00B74786"/>
    <w:rsid w:val="00B757FD"/>
    <w:rsid w:val="00B770CF"/>
    <w:rsid w:val="00B77666"/>
    <w:rsid w:val="00B80F65"/>
    <w:rsid w:val="00B81556"/>
    <w:rsid w:val="00B82878"/>
    <w:rsid w:val="00B832AE"/>
    <w:rsid w:val="00B83B50"/>
    <w:rsid w:val="00B85A89"/>
    <w:rsid w:val="00B85C83"/>
    <w:rsid w:val="00B8797E"/>
    <w:rsid w:val="00B90965"/>
    <w:rsid w:val="00B92E82"/>
    <w:rsid w:val="00B93D6B"/>
    <w:rsid w:val="00B93F30"/>
    <w:rsid w:val="00B94B25"/>
    <w:rsid w:val="00B958A6"/>
    <w:rsid w:val="00B96FBF"/>
    <w:rsid w:val="00B97979"/>
    <w:rsid w:val="00BA1537"/>
    <w:rsid w:val="00BA2636"/>
    <w:rsid w:val="00BA3144"/>
    <w:rsid w:val="00BA52A2"/>
    <w:rsid w:val="00BA6755"/>
    <w:rsid w:val="00BA77CE"/>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3AF7"/>
    <w:rsid w:val="00C04161"/>
    <w:rsid w:val="00C0532A"/>
    <w:rsid w:val="00C05F9F"/>
    <w:rsid w:val="00C06CF0"/>
    <w:rsid w:val="00C07AB8"/>
    <w:rsid w:val="00C07D01"/>
    <w:rsid w:val="00C11FEA"/>
    <w:rsid w:val="00C12390"/>
    <w:rsid w:val="00C124C6"/>
    <w:rsid w:val="00C1340D"/>
    <w:rsid w:val="00C14AF9"/>
    <w:rsid w:val="00C14E07"/>
    <w:rsid w:val="00C152AD"/>
    <w:rsid w:val="00C21377"/>
    <w:rsid w:val="00C221B1"/>
    <w:rsid w:val="00C2318C"/>
    <w:rsid w:val="00C232C0"/>
    <w:rsid w:val="00C236E0"/>
    <w:rsid w:val="00C23CA1"/>
    <w:rsid w:val="00C23F3D"/>
    <w:rsid w:val="00C258E4"/>
    <w:rsid w:val="00C25FEE"/>
    <w:rsid w:val="00C31793"/>
    <w:rsid w:val="00C32AC9"/>
    <w:rsid w:val="00C373FE"/>
    <w:rsid w:val="00C4329A"/>
    <w:rsid w:val="00C45687"/>
    <w:rsid w:val="00C45730"/>
    <w:rsid w:val="00C45A45"/>
    <w:rsid w:val="00C45C80"/>
    <w:rsid w:val="00C47CCD"/>
    <w:rsid w:val="00C50174"/>
    <w:rsid w:val="00C504B1"/>
    <w:rsid w:val="00C5197A"/>
    <w:rsid w:val="00C5213B"/>
    <w:rsid w:val="00C52178"/>
    <w:rsid w:val="00C52AF1"/>
    <w:rsid w:val="00C53638"/>
    <w:rsid w:val="00C541C4"/>
    <w:rsid w:val="00C54255"/>
    <w:rsid w:val="00C55BA4"/>
    <w:rsid w:val="00C57E9A"/>
    <w:rsid w:val="00C61D2F"/>
    <w:rsid w:val="00C624E1"/>
    <w:rsid w:val="00C62E0E"/>
    <w:rsid w:val="00C64ACC"/>
    <w:rsid w:val="00C6573A"/>
    <w:rsid w:val="00C66CC4"/>
    <w:rsid w:val="00C70D7F"/>
    <w:rsid w:val="00C715CB"/>
    <w:rsid w:val="00C719F5"/>
    <w:rsid w:val="00C7209A"/>
    <w:rsid w:val="00C721BC"/>
    <w:rsid w:val="00C751FD"/>
    <w:rsid w:val="00C77B44"/>
    <w:rsid w:val="00C77BDE"/>
    <w:rsid w:val="00C77C78"/>
    <w:rsid w:val="00C8047D"/>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0250"/>
    <w:rsid w:val="00CA287B"/>
    <w:rsid w:val="00CA464D"/>
    <w:rsid w:val="00CA538C"/>
    <w:rsid w:val="00CA54B4"/>
    <w:rsid w:val="00CA70EC"/>
    <w:rsid w:val="00CB1C5C"/>
    <w:rsid w:val="00CB272E"/>
    <w:rsid w:val="00CB275A"/>
    <w:rsid w:val="00CB2FA0"/>
    <w:rsid w:val="00CB5825"/>
    <w:rsid w:val="00CB5C91"/>
    <w:rsid w:val="00CB6330"/>
    <w:rsid w:val="00CC0829"/>
    <w:rsid w:val="00CC1B4D"/>
    <w:rsid w:val="00CC2405"/>
    <w:rsid w:val="00CC28F1"/>
    <w:rsid w:val="00CC659E"/>
    <w:rsid w:val="00CC675F"/>
    <w:rsid w:val="00CC7174"/>
    <w:rsid w:val="00CC7B2B"/>
    <w:rsid w:val="00CD024A"/>
    <w:rsid w:val="00CD0F34"/>
    <w:rsid w:val="00CD145E"/>
    <w:rsid w:val="00CD2D10"/>
    <w:rsid w:val="00CD43A6"/>
    <w:rsid w:val="00CD4785"/>
    <w:rsid w:val="00CD65DC"/>
    <w:rsid w:val="00CE091A"/>
    <w:rsid w:val="00CE0E7A"/>
    <w:rsid w:val="00CE10A1"/>
    <w:rsid w:val="00CE19F7"/>
    <w:rsid w:val="00CE1AE4"/>
    <w:rsid w:val="00CE2A1C"/>
    <w:rsid w:val="00CE4940"/>
    <w:rsid w:val="00CE5D50"/>
    <w:rsid w:val="00CE7B7C"/>
    <w:rsid w:val="00CF01EB"/>
    <w:rsid w:val="00CF1A7E"/>
    <w:rsid w:val="00CF1BC0"/>
    <w:rsid w:val="00CF28B7"/>
    <w:rsid w:val="00CF39CC"/>
    <w:rsid w:val="00CF3B0F"/>
    <w:rsid w:val="00CF422F"/>
    <w:rsid w:val="00CF46BD"/>
    <w:rsid w:val="00CF5340"/>
    <w:rsid w:val="00CF64E5"/>
    <w:rsid w:val="00CF7633"/>
    <w:rsid w:val="00CF7FB7"/>
    <w:rsid w:val="00D00D1E"/>
    <w:rsid w:val="00D02E83"/>
    <w:rsid w:val="00D055F1"/>
    <w:rsid w:val="00D05F55"/>
    <w:rsid w:val="00D062B4"/>
    <w:rsid w:val="00D1289B"/>
    <w:rsid w:val="00D12CA8"/>
    <w:rsid w:val="00D13D95"/>
    <w:rsid w:val="00D1653A"/>
    <w:rsid w:val="00D17366"/>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5"/>
    <w:rsid w:val="00D53787"/>
    <w:rsid w:val="00D539AF"/>
    <w:rsid w:val="00D5468C"/>
    <w:rsid w:val="00D558C8"/>
    <w:rsid w:val="00D56C68"/>
    <w:rsid w:val="00D56DA9"/>
    <w:rsid w:val="00D624EC"/>
    <w:rsid w:val="00D625D4"/>
    <w:rsid w:val="00D64261"/>
    <w:rsid w:val="00D6520A"/>
    <w:rsid w:val="00D66692"/>
    <w:rsid w:val="00D70AE3"/>
    <w:rsid w:val="00D713E4"/>
    <w:rsid w:val="00D73640"/>
    <w:rsid w:val="00D73B65"/>
    <w:rsid w:val="00D73B8E"/>
    <w:rsid w:val="00D73D41"/>
    <w:rsid w:val="00D73F77"/>
    <w:rsid w:val="00D751EB"/>
    <w:rsid w:val="00D75A89"/>
    <w:rsid w:val="00D77608"/>
    <w:rsid w:val="00D807CB"/>
    <w:rsid w:val="00D82A79"/>
    <w:rsid w:val="00D84033"/>
    <w:rsid w:val="00D8426C"/>
    <w:rsid w:val="00D90392"/>
    <w:rsid w:val="00D91342"/>
    <w:rsid w:val="00D914A3"/>
    <w:rsid w:val="00D92A92"/>
    <w:rsid w:val="00D93192"/>
    <w:rsid w:val="00D946C1"/>
    <w:rsid w:val="00D9548A"/>
    <w:rsid w:val="00D95F7A"/>
    <w:rsid w:val="00DA0F78"/>
    <w:rsid w:val="00DA179D"/>
    <w:rsid w:val="00DA1E4B"/>
    <w:rsid w:val="00DA2D13"/>
    <w:rsid w:val="00DA3787"/>
    <w:rsid w:val="00DA4517"/>
    <w:rsid w:val="00DA514C"/>
    <w:rsid w:val="00DA52A7"/>
    <w:rsid w:val="00DA6CE0"/>
    <w:rsid w:val="00DA6E1F"/>
    <w:rsid w:val="00DA7759"/>
    <w:rsid w:val="00DA7F13"/>
    <w:rsid w:val="00DB0ED0"/>
    <w:rsid w:val="00DB1636"/>
    <w:rsid w:val="00DB21ED"/>
    <w:rsid w:val="00DB3112"/>
    <w:rsid w:val="00DB4349"/>
    <w:rsid w:val="00DB576F"/>
    <w:rsid w:val="00DB6C33"/>
    <w:rsid w:val="00DB75FF"/>
    <w:rsid w:val="00DC2AAE"/>
    <w:rsid w:val="00DC2CB7"/>
    <w:rsid w:val="00DC3888"/>
    <w:rsid w:val="00DC440B"/>
    <w:rsid w:val="00DC4A24"/>
    <w:rsid w:val="00DC72CD"/>
    <w:rsid w:val="00DC7F92"/>
    <w:rsid w:val="00DD10A4"/>
    <w:rsid w:val="00DD268D"/>
    <w:rsid w:val="00DD2A3B"/>
    <w:rsid w:val="00DD33B8"/>
    <w:rsid w:val="00DD3E4C"/>
    <w:rsid w:val="00DD502C"/>
    <w:rsid w:val="00DD5FC4"/>
    <w:rsid w:val="00DD6A01"/>
    <w:rsid w:val="00DD7120"/>
    <w:rsid w:val="00DD7C63"/>
    <w:rsid w:val="00DD7E62"/>
    <w:rsid w:val="00DE0C52"/>
    <w:rsid w:val="00DE1D5F"/>
    <w:rsid w:val="00DE2927"/>
    <w:rsid w:val="00DE5A20"/>
    <w:rsid w:val="00DE691C"/>
    <w:rsid w:val="00DF0811"/>
    <w:rsid w:val="00DF0FE2"/>
    <w:rsid w:val="00DF271F"/>
    <w:rsid w:val="00DF51EC"/>
    <w:rsid w:val="00DF5D16"/>
    <w:rsid w:val="00DF6E6A"/>
    <w:rsid w:val="00DF7BE7"/>
    <w:rsid w:val="00E00EE7"/>
    <w:rsid w:val="00E01097"/>
    <w:rsid w:val="00E014CB"/>
    <w:rsid w:val="00E1004D"/>
    <w:rsid w:val="00E104D3"/>
    <w:rsid w:val="00E114BF"/>
    <w:rsid w:val="00E125E4"/>
    <w:rsid w:val="00E12963"/>
    <w:rsid w:val="00E13FF8"/>
    <w:rsid w:val="00E1428A"/>
    <w:rsid w:val="00E145C4"/>
    <w:rsid w:val="00E14BB3"/>
    <w:rsid w:val="00E15097"/>
    <w:rsid w:val="00E169AA"/>
    <w:rsid w:val="00E16D8E"/>
    <w:rsid w:val="00E20C0F"/>
    <w:rsid w:val="00E2458B"/>
    <w:rsid w:val="00E2468A"/>
    <w:rsid w:val="00E31719"/>
    <w:rsid w:val="00E32DAA"/>
    <w:rsid w:val="00E33D63"/>
    <w:rsid w:val="00E36E4C"/>
    <w:rsid w:val="00E3769D"/>
    <w:rsid w:val="00E4022E"/>
    <w:rsid w:val="00E4488A"/>
    <w:rsid w:val="00E5401D"/>
    <w:rsid w:val="00E54EAF"/>
    <w:rsid w:val="00E558E4"/>
    <w:rsid w:val="00E563E8"/>
    <w:rsid w:val="00E56549"/>
    <w:rsid w:val="00E56680"/>
    <w:rsid w:val="00E576D2"/>
    <w:rsid w:val="00E576D8"/>
    <w:rsid w:val="00E6022B"/>
    <w:rsid w:val="00E60504"/>
    <w:rsid w:val="00E60EBF"/>
    <w:rsid w:val="00E62DEE"/>
    <w:rsid w:val="00E62F39"/>
    <w:rsid w:val="00E63751"/>
    <w:rsid w:val="00E647C0"/>
    <w:rsid w:val="00E648C4"/>
    <w:rsid w:val="00E6563A"/>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2812"/>
    <w:rsid w:val="00E943BD"/>
    <w:rsid w:val="00E954F5"/>
    <w:rsid w:val="00EA186E"/>
    <w:rsid w:val="00EA2A39"/>
    <w:rsid w:val="00EA35D1"/>
    <w:rsid w:val="00EA40CD"/>
    <w:rsid w:val="00EA5F8F"/>
    <w:rsid w:val="00EA6423"/>
    <w:rsid w:val="00EB214B"/>
    <w:rsid w:val="00EB2C3F"/>
    <w:rsid w:val="00EB30B4"/>
    <w:rsid w:val="00EB6AC4"/>
    <w:rsid w:val="00EB7428"/>
    <w:rsid w:val="00EC0025"/>
    <w:rsid w:val="00EC0E9D"/>
    <w:rsid w:val="00EC1380"/>
    <w:rsid w:val="00EC1463"/>
    <w:rsid w:val="00EC281F"/>
    <w:rsid w:val="00EC3E6A"/>
    <w:rsid w:val="00EC456D"/>
    <w:rsid w:val="00EC4786"/>
    <w:rsid w:val="00EC5027"/>
    <w:rsid w:val="00EC5E32"/>
    <w:rsid w:val="00EC7634"/>
    <w:rsid w:val="00EC7ADC"/>
    <w:rsid w:val="00ED2D8B"/>
    <w:rsid w:val="00ED3981"/>
    <w:rsid w:val="00ED40B7"/>
    <w:rsid w:val="00ED42A7"/>
    <w:rsid w:val="00ED4E94"/>
    <w:rsid w:val="00ED51FC"/>
    <w:rsid w:val="00ED59DF"/>
    <w:rsid w:val="00ED5E55"/>
    <w:rsid w:val="00ED7F7F"/>
    <w:rsid w:val="00EE0626"/>
    <w:rsid w:val="00EE120F"/>
    <w:rsid w:val="00EF0C73"/>
    <w:rsid w:val="00EF36CB"/>
    <w:rsid w:val="00EF5129"/>
    <w:rsid w:val="00EF56B2"/>
    <w:rsid w:val="00EF5F2E"/>
    <w:rsid w:val="00EF6195"/>
    <w:rsid w:val="00F00AF8"/>
    <w:rsid w:val="00F010A9"/>
    <w:rsid w:val="00F01D6E"/>
    <w:rsid w:val="00F0347B"/>
    <w:rsid w:val="00F119E2"/>
    <w:rsid w:val="00F11AA2"/>
    <w:rsid w:val="00F11D5C"/>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521"/>
    <w:rsid w:val="00F61B11"/>
    <w:rsid w:val="00F63D61"/>
    <w:rsid w:val="00F653FE"/>
    <w:rsid w:val="00F65579"/>
    <w:rsid w:val="00F65736"/>
    <w:rsid w:val="00F721EB"/>
    <w:rsid w:val="00F723C9"/>
    <w:rsid w:val="00F72AD8"/>
    <w:rsid w:val="00F72B7B"/>
    <w:rsid w:val="00F73710"/>
    <w:rsid w:val="00F74EFD"/>
    <w:rsid w:val="00F75858"/>
    <w:rsid w:val="00F769D3"/>
    <w:rsid w:val="00F77DD0"/>
    <w:rsid w:val="00F80519"/>
    <w:rsid w:val="00F83B5F"/>
    <w:rsid w:val="00F8504B"/>
    <w:rsid w:val="00F860B3"/>
    <w:rsid w:val="00F8704D"/>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348"/>
    <w:rsid w:val="00FB6CBF"/>
    <w:rsid w:val="00FB6FA7"/>
    <w:rsid w:val="00FC0CDF"/>
    <w:rsid w:val="00FC1608"/>
    <w:rsid w:val="00FC2BEC"/>
    <w:rsid w:val="00FC2C5F"/>
    <w:rsid w:val="00FC37F1"/>
    <w:rsid w:val="00FC3FE6"/>
    <w:rsid w:val="00FC5786"/>
    <w:rsid w:val="00FC5DA4"/>
    <w:rsid w:val="00FC7178"/>
    <w:rsid w:val="00FC7BC3"/>
    <w:rsid w:val="00FD0A9E"/>
    <w:rsid w:val="00FD1368"/>
    <w:rsid w:val="00FD1CBD"/>
    <w:rsid w:val="00FD31D7"/>
    <w:rsid w:val="00FD4174"/>
    <w:rsid w:val="00FD438B"/>
    <w:rsid w:val="00FD438F"/>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4E8623-A52A-4167-9489-60A0411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9E"/>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69317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6931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69317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69317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69317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6931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693176"/>
    <w:pPr>
      <w:spacing w:before="240"/>
      <w:ind w:left="113" w:firstLine="0"/>
    </w:pPr>
  </w:style>
  <w:style w:type="paragraph" w:customStyle="1" w:styleId="Mdeck3publcationhistory">
    <w:name w:val="M_deck_3_publcation_history"/>
    <w:next w:val="Normal"/>
    <w:qFormat/>
    <w:rsid w:val="0069317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693176"/>
    <w:pPr>
      <w:spacing w:line="340" w:lineRule="atLeast"/>
      <w:outlineLvl w:val="0"/>
    </w:pPr>
    <w:rPr>
      <w:b/>
      <w:snapToGrid/>
    </w:rPr>
  </w:style>
  <w:style w:type="paragraph" w:customStyle="1" w:styleId="Mdeck4heading2">
    <w:name w:val="M_deck_4_heading_2"/>
    <w:basedOn w:val="MHeading3"/>
    <w:next w:val="Normal"/>
    <w:qFormat/>
    <w:rsid w:val="00693176"/>
    <w:pPr>
      <w:outlineLvl w:val="1"/>
    </w:pPr>
    <w:rPr>
      <w:i/>
      <w:snapToGrid/>
    </w:rPr>
  </w:style>
  <w:style w:type="paragraph" w:customStyle="1" w:styleId="Mdeck4heading3">
    <w:name w:val="M_deck_4_heading_3"/>
    <w:basedOn w:val="Mdeck4text"/>
    <w:next w:val="Normal"/>
    <w:qFormat/>
    <w:rsid w:val="00693176"/>
    <w:pPr>
      <w:spacing w:before="240" w:after="120" w:line="340" w:lineRule="atLeast"/>
      <w:ind w:firstLineChars="50" w:firstLine="50"/>
      <w:outlineLvl w:val="2"/>
    </w:pPr>
    <w:rPr>
      <w:snapToGrid/>
    </w:rPr>
  </w:style>
  <w:style w:type="paragraph" w:customStyle="1" w:styleId="Mdeck4text">
    <w:name w:val="M_deck_4_text"/>
    <w:qFormat/>
    <w:rsid w:val="0069317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693176"/>
    <w:pPr>
      <w:numPr>
        <w:numId w:val="5"/>
      </w:numPr>
      <w:spacing w:before="120" w:after="120" w:line="340" w:lineRule="atLeast"/>
    </w:pPr>
    <w:rPr>
      <w:snapToGrid/>
    </w:rPr>
  </w:style>
  <w:style w:type="paragraph" w:customStyle="1" w:styleId="Mdeck4textfirstlinezero">
    <w:name w:val="M_deck_4_text_firstline_zero"/>
    <w:basedOn w:val="Mdeck4text"/>
    <w:next w:val="Mdeck4text"/>
    <w:qFormat/>
    <w:rsid w:val="006931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693176"/>
    <w:rPr>
      <w:i/>
    </w:rPr>
  </w:style>
  <w:style w:type="paragraph" w:customStyle="1" w:styleId="Mdeck4textlrindent">
    <w:name w:val="M_deck_4_text_lr_indent"/>
    <w:basedOn w:val="Mdeck4text"/>
    <w:qFormat/>
    <w:rsid w:val="0069317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693176"/>
    <w:pPr>
      <w:numPr>
        <w:numId w:val="6"/>
      </w:numPr>
      <w:spacing w:before="120" w:after="120" w:line="340" w:lineRule="atLeast"/>
    </w:pPr>
    <w:rPr>
      <w:snapToGrid/>
    </w:rPr>
  </w:style>
  <w:style w:type="paragraph" w:customStyle="1" w:styleId="Mdeck5tablebody">
    <w:name w:val="M_deck_5_table_body"/>
    <w:qFormat/>
    <w:rsid w:val="0069317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693176"/>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69317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693176"/>
    <w:pPr>
      <w:spacing w:line="300" w:lineRule="exact"/>
    </w:pPr>
  </w:style>
  <w:style w:type="paragraph" w:customStyle="1" w:styleId="Mdeck5tableheader">
    <w:name w:val="M_deck_5_table_header"/>
    <w:basedOn w:val="Mdeck5tablefooter"/>
    <w:rsid w:val="00693176"/>
  </w:style>
  <w:style w:type="paragraph" w:customStyle="1" w:styleId="Mdeck6figurebody">
    <w:name w:val="M_deck_6_figure_body"/>
    <w:qFormat/>
    <w:rsid w:val="0069317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69317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693176"/>
    <w:pPr>
      <w:spacing w:before="120" w:after="120"/>
      <w:ind w:left="709" w:firstLine="0"/>
      <w:jc w:val="center"/>
    </w:pPr>
    <w:rPr>
      <w:i/>
      <w:snapToGrid/>
      <w:szCs w:val="24"/>
      <w:lang w:eastAsia="en-US"/>
    </w:rPr>
  </w:style>
  <w:style w:type="paragraph" w:customStyle="1" w:styleId="Mdeck8references">
    <w:name w:val="M_deck_8_references"/>
    <w:qFormat/>
    <w:rsid w:val="00693176"/>
    <w:pPr>
      <w:numPr>
        <w:numId w:val="7"/>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69317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2"/>
      </w:numPr>
      <w:ind w:left="425" w:hanging="425"/>
    </w:pPr>
  </w:style>
  <w:style w:type="paragraph" w:customStyle="1" w:styleId="MDPI38bullet">
    <w:name w:val="MDPI_3.8_bullet"/>
    <w:basedOn w:val="MDPI31text"/>
    <w:qFormat/>
    <w:rsid w:val="00B83B50"/>
    <w:pPr>
      <w:numPr>
        <w:numId w:val="3"/>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4"/>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titoletto1">
    <w:name w:val="titoletto 1"/>
    <w:basedOn w:val="Normal"/>
    <w:link w:val="titoletto1Carattere"/>
    <w:rsid w:val="00B01BDE"/>
    <w:pPr>
      <w:spacing w:line="240" w:lineRule="auto"/>
    </w:pPr>
    <w:rPr>
      <w:bCs/>
      <w:i/>
      <w:color w:val="auto"/>
      <w:szCs w:val="24"/>
      <w:u w:val="single"/>
      <w:lang w:eastAsia="it-IT"/>
    </w:rPr>
  </w:style>
  <w:style w:type="character" w:customStyle="1" w:styleId="titoletto1Carattere">
    <w:name w:val="titoletto 1 Carattere"/>
    <w:basedOn w:val="DefaultParagraphFont"/>
    <w:link w:val="titoletto1"/>
    <w:rsid w:val="00B01BDE"/>
    <w:rPr>
      <w:rFonts w:eastAsia="Times New Roman" w:cs="Times New Roman"/>
      <w:bCs/>
      <w:i/>
      <w:kern w:val="0"/>
      <w:sz w:val="24"/>
      <w:szCs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3117">
      <w:bodyDiv w:val="1"/>
      <w:marLeft w:val="0"/>
      <w:marRight w:val="0"/>
      <w:marTop w:val="0"/>
      <w:marBottom w:val="0"/>
      <w:divBdr>
        <w:top w:val="none" w:sz="0" w:space="0" w:color="auto"/>
        <w:left w:val="none" w:sz="0" w:space="0" w:color="auto"/>
        <w:bottom w:val="none" w:sz="0" w:space="0" w:color="auto"/>
        <w:right w:val="none" w:sz="0" w:space="0" w:color="auto"/>
      </w:divBdr>
    </w:div>
    <w:div w:id="84159405">
      <w:bodyDiv w:val="1"/>
      <w:marLeft w:val="0"/>
      <w:marRight w:val="0"/>
      <w:marTop w:val="0"/>
      <w:marBottom w:val="0"/>
      <w:divBdr>
        <w:top w:val="none" w:sz="0" w:space="0" w:color="auto"/>
        <w:left w:val="none" w:sz="0" w:space="0" w:color="auto"/>
        <w:bottom w:val="none" w:sz="0" w:space="0" w:color="auto"/>
        <w:right w:val="none" w:sz="0" w:space="0" w:color="auto"/>
      </w:divBdr>
    </w:div>
    <w:div w:id="127406907">
      <w:bodyDiv w:val="1"/>
      <w:marLeft w:val="0"/>
      <w:marRight w:val="0"/>
      <w:marTop w:val="0"/>
      <w:marBottom w:val="0"/>
      <w:divBdr>
        <w:top w:val="none" w:sz="0" w:space="0" w:color="auto"/>
        <w:left w:val="none" w:sz="0" w:space="0" w:color="auto"/>
        <w:bottom w:val="none" w:sz="0" w:space="0" w:color="auto"/>
        <w:right w:val="none" w:sz="0" w:space="0" w:color="auto"/>
      </w:divBdr>
    </w:div>
    <w:div w:id="275068148">
      <w:bodyDiv w:val="1"/>
      <w:marLeft w:val="0"/>
      <w:marRight w:val="0"/>
      <w:marTop w:val="0"/>
      <w:marBottom w:val="0"/>
      <w:divBdr>
        <w:top w:val="none" w:sz="0" w:space="0" w:color="auto"/>
        <w:left w:val="none" w:sz="0" w:space="0" w:color="auto"/>
        <w:bottom w:val="none" w:sz="0" w:space="0" w:color="auto"/>
        <w:right w:val="none" w:sz="0" w:space="0" w:color="auto"/>
      </w:divBdr>
      <w:divsChild>
        <w:div w:id="427047538">
          <w:marLeft w:val="0"/>
          <w:marRight w:val="0"/>
          <w:marTop w:val="0"/>
          <w:marBottom w:val="0"/>
          <w:divBdr>
            <w:top w:val="none" w:sz="0" w:space="0" w:color="auto"/>
            <w:left w:val="none" w:sz="0" w:space="0" w:color="auto"/>
            <w:bottom w:val="none" w:sz="0" w:space="0" w:color="auto"/>
            <w:right w:val="none" w:sz="0" w:space="0" w:color="auto"/>
          </w:divBdr>
        </w:div>
        <w:div w:id="1091508932">
          <w:marLeft w:val="0"/>
          <w:marRight w:val="0"/>
          <w:marTop w:val="0"/>
          <w:marBottom w:val="0"/>
          <w:divBdr>
            <w:top w:val="none" w:sz="0" w:space="0" w:color="auto"/>
            <w:left w:val="none" w:sz="0" w:space="0" w:color="auto"/>
            <w:bottom w:val="none" w:sz="0" w:space="0" w:color="auto"/>
            <w:right w:val="none" w:sz="0" w:space="0" w:color="auto"/>
          </w:divBdr>
        </w:div>
        <w:div w:id="1902714007">
          <w:marLeft w:val="0"/>
          <w:marRight w:val="0"/>
          <w:marTop w:val="0"/>
          <w:marBottom w:val="0"/>
          <w:divBdr>
            <w:top w:val="none" w:sz="0" w:space="0" w:color="auto"/>
            <w:left w:val="none" w:sz="0" w:space="0" w:color="auto"/>
            <w:bottom w:val="none" w:sz="0" w:space="0" w:color="auto"/>
            <w:right w:val="none" w:sz="0" w:space="0" w:color="auto"/>
          </w:divBdr>
        </w:div>
        <w:div w:id="1268193865">
          <w:marLeft w:val="0"/>
          <w:marRight w:val="0"/>
          <w:marTop w:val="0"/>
          <w:marBottom w:val="0"/>
          <w:divBdr>
            <w:top w:val="none" w:sz="0" w:space="0" w:color="auto"/>
            <w:left w:val="none" w:sz="0" w:space="0" w:color="auto"/>
            <w:bottom w:val="none" w:sz="0" w:space="0" w:color="auto"/>
            <w:right w:val="none" w:sz="0" w:space="0" w:color="auto"/>
          </w:divBdr>
        </w:div>
        <w:div w:id="2068797232">
          <w:marLeft w:val="0"/>
          <w:marRight w:val="0"/>
          <w:marTop w:val="0"/>
          <w:marBottom w:val="0"/>
          <w:divBdr>
            <w:top w:val="none" w:sz="0" w:space="0" w:color="auto"/>
            <w:left w:val="none" w:sz="0" w:space="0" w:color="auto"/>
            <w:bottom w:val="none" w:sz="0" w:space="0" w:color="auto"/>
            <w:right w:val="none" w:sz="0" w:space="0" w:color="auto"/>
          </w:divBdr>
        </w:div>
        <w:div w:id="1906716932">
          <w:marLeft w:val="0"/>
          <w:marRight w:val="0"/>
          <w:marTop w:val="0"/>
          <w:marBottom w:val="0"/>
          <w:divBdr>
            <w:top w:val="none" w:sz="0" w:space="0" w:color="auto"/>
            <w:left w:val="none" w:sz="0" w:space="0" w:color="auto"/>
            <w:bottom w:val="none" w:sz="0" w:space="0" w:color="auto"/>
            <w:right w:val="none" w:sz="0" w:space="0" w:color="auto"/>
          </w:divBdr>
        </w:div>
        <w:div w:id="5719908">
          <w:marLeft w:val="0"/>
          <w:marRight w:val="0"/>
          <w:marTop w:val="0"/>
          <w:marBottom w:val="0"/>
          <w:divBdr>
            <w:top w:val="none" w:sz="0" w:space="0" w:color="auto"/>
            <w:left w:val="none" w:sz="0" w:space="0" w:color="auto"/>
            <w:bottom w:val="none" w:sz="0" w:space="0" w:color="auto"/>
            <w:right w:val="none" w:sz="0" w:space="0" w:color="auto"/>
          </w:divBdr>
        </w:div>
        <w:div w:id="1905792446">
          <w:marLeft w:val="0"/>
          <w:marRight w:val="0"/>
          <w:marTop w:val="0"/>
          <w:marBottom w:val="0"/>
          <w:divBdr>
            <w:top w:val="none" w:sz="0" w:space="0" w:color="auto"/>
            <w:left w:val="none" w:sz="0" w:space="0" w:color="auto"/>
            <w:bottom w:val="none" w:sz="0" w:space="0" w:color="auto"/>
            <w:right w:val="none" w:sz="0" w:space="0" w:color="auto"/>
          </w:divBdr>
        </w:div>
        <w:div w:id="849488239">
          <w:marLeft w:val="0"/>
          <w:marRight w:val="0"/>
          <w:marTop w:val="0"/>
          <w:marBottom w:val="0"/>
          <w:divBdr>
            <w:top w:val="none" w:sz="0" w:space="0" w:color="auto"/>
            <w:left w:val="none" w:sz="0" w:space="0" w:color="auto"/>
            <w:bottom w:val="none" w:sz="0" w:space="0" w:color="auto"/>
            <w:right w:val="none" w:sz="0" w:space="0" w:color="auto"/>
          </w:divBdr>
        </w:div>
      </w:divsChild>
    </w:div>
    <w:div w:id="354120267">
      <w:bodyDiv w:val="1"/>
      <w:marLeft w:val="0"/>
      <w:marRight w:val="0"/>
      <w:marTop w:val="0"/>
      <w:marBottom w:val="0"/>
      <w:divBdr>
        <w:top w:val="none" w:sz="0" w:space="0" w:color="auto"/>
        <w:left w:val="none" w:sz="0" w:space="0" w:color="auto"/>
        <w:bottom w:val="none" w:sz="0" w:space="0" w:color="auto"/>
        <w:right w:val="none" w:sz="0" w:space="0" w:color="auto"/>
      </w:divBdr>
    </w:div>
    <w:div w:id="358703981">
      <w:bodyDiv w:val="1"/>
      <w:marLeft w:val="0"/>
      <w:marRight w:val="0"/>
      <w:marTop w:val="0"/>
      <w:marBottom w:val="0"/>
      <w:divBdr>
        <w:top w:val="none" w:sz="0" w:space="0" w:color="auto"/>
        <w:left w:val="none" w:sz="0" w:space="0" w:color="auto"/>
        <w:bottom w:val="none" w:sz="0" w:space="0" w:color="auto"/>
        <w:right w:val="none" w:sz="0" w:space="0" w:color="auto"/>
      </w:divBdr>
    </w:div>
    <w:div w:id="680812459">
      <w:bodyDiv w:val="1"/>
      <w:marLeft w:val="0"/>
      <w:marRight w:val="0"/>
      <w:marTop w:val="0"/>
      <w:marBottom w:val="0"/>
      <w:divBdr>
        <w:top w:val="none" w:sz="0" w:space="0" w:color="auto"/>
        <w:left w:val="none" w:sz="0" w:space="0" w:color="auto"/>
        <w:bottom w:val="none" w:sz="0" w:space="0" w:color="auto"/>
        <w:right w:val="none" w:sz="0" w:space="0" w:color="auto"/>
      </w:divBdr>
    </w:div>
    <w:div w:id="719983769">
      <w:bodyDiv w:val="1"/>
      <w:marLeft w:val="0"/>
      <w:marRight w:val="0"/>
      <w:marTop w:val="0"/>
      <w:marBottom w:val="0"/>
      <w:divBdr>
        <w:top w:val="none" w:sz="0" w:space="0" w:color="auto"/>
        <w:left w:val="none" w:sz="0" w:space="0" w:color="auto"/>
        <w:bottom w:val="none" w:sz="0" w:space="0" w:color="auto"/>
        <w:right w:val="none" w:sz="0" w:space="0" w:color="auto"/>
      </w:divBdr>
    </w:div>
    <w:div w:id="744448287">
      <w:bodyDiv w:val="1"/>
      <w:marLeft w:val="0"/>
      <w:marRight w:val="0"/>
      <w:marTop w:val="0"/>
      <w:marBottom w:val="0"/>
      <w:divBdr>
        <w:top w:val="none" w:sz="0" w:space="0" w:color="auto"/>
        <w:left w:val="none" w:sz="0" w:space="0" w:color="auto"/>
        <w:bottom w:val="none" w:sz="0" w:space="0" w:color="auto"/>
        <w:right w:val="none" w:sz="0" w:space="0" w:color="auto"/>
      </w:divBdr>
    </w:div>
    <w:div w:id="1054162770">
      <w:bodyDiv w:val="1"/>
      <w:marLeft w:val="0"/>
      <w:marRight w:val="0"/>
      <w:marTop w:val="0"/>
      <w:marBottom w:val="0"/>
      <w:divBdr>
        <w:top w:val="none" w:sz="0" w:space="0" w:color="auto"/>
        <w:left w:val="none" w:sz="0" w:space="0" w:color="auto"/>
        <w:bottom w:val="none" w:sz="0" w:space="0" w:color="auto"/>
        <w:right w:val="none" w:sz="0" w:space="0" w:color="auto"/>
      </w:divBdr>
    </w:div>
    <w:div w:id="1200046557">
      <w:bodyDiv w:val="1"/>
      <w:marLeft w:val="0"/>
      <w:marRight w:val="0"/>
      <w:marTop w:val="0"/>
      <w:marBottom w:val="0"/>
      <w:divBdr>
        <w:top w:val="none" w:sz="0" w:space="0" w:color="auto"/>
        <w:left w:val="none" w:sz="0" w:space="0" w:color="auto"/>
        <w:bottom w:val="none" w:sz="0" w:space="0" w:color="auto"/>
        <w:right w:val="none" w:sz="0" w:space="0" w:color="auto"/>
      </w:divBdr>
    </w:div>
    <w:div w:id="1256398881">
      <w:bodyDiv w:val="1"/>
      <w:marLeft w:val="0"/>
      <w:marRight w:val="0"/>
      <w:marTop w:val="0"/>
      <w:marBottom w:val="0"/>
      <w:divBdr>
        <w:top w:val="none" w:sz="0" w:space="0" w:color="auto"/>
        <w:left w:val="none" w:sz="0" w:space="0" w:color="auto"/>
        <w:bottom w:val="none" w:sz="0" w:space="0" w:color="auto"/>
        <w:right w:val="none" w:sz="0" w:space="0" w:color="auto"/>
      </w:divBdr>
    </w:div>
    <w:div w:id="1282415718">
      <w:bodyDiv w:val="1"/>
      <w:marLeft w:val="0"/>
      <w:marRight w:val="0"/>
      <w:marTop w:val="0"/>
      <w:marBottom w:val="0"/>
      <w:divBdr>
        <w:top w:val="none" w:sz="0" w:space="0" w:color="auto"/>
        <w:left w:val="none" w:sz="0" w:space="0" w:color="auto"/>
        <w:bottom w:val="none" w:sz="0" w:space="0" w:color="auto"/>
        <w:right w:val="none" w:sz="0" w:space="0" w:color="auto"/>
      </w:divBdr>
    </w:div>
    <w:div w:id="1283003092">
      <w:bodyDiv w:val="1"/>
      <w:marLeft w:val="0"/>
      <w:marRight w:val="0"/>
      <w:marTop w:val="0"/>
      <w:marBottom w:val="0"/>
      <w:divBdr>
        <w:top w:val="none" w:sz="0" w:space="0" w:color="auto"/>
        <w:left w:val="none" w:sz="0" w:space="0" w:color="auto"/>
        <w:bottom w:val="none" w:sz="0" w:space="0" w:color="auto"/>
        <w:right w:val="none" w:sz="0" w:space="0" w:color="auto"/>
      </w:divBdr>
    </w:div>
    <w:div w:id="1484004634">
      <w:bodyDiv w:val="1"/>
      <w:marLeft w:val="0"/>
      <w:marRight w:val="0"/>
      <w:marTop w:val="0"/>
      <w:marBottom w:val="0"/>
      <w:divBdr>
        <w:top w:val="none" w:sz="0" w:space="0" w:color="auto"/>
        <w:left w:val="none" w:sz="0" w:space="0" w:color="auto"/>
        <w:bottom w:val="none" w:sz="0" w:space="0" w:color="auto"/>
        <w:right w:val="none" w:sz="0" w:space="0" w:color="auto"/>
      </w:divBdr>
    </w:div>
    <w:div w:id="1488595290">
      <w:bodyDiv w:val="1"/>
      <w:marLeft w:val="0"/>
      <w:marRight w:val="0"/>
      <w:marTop w:val="0"/>
      <w:marBottom w:val="0"/>
      <w:divBdr>
        <w:top w:val="none" w:sz="0" w:space="0" w:color="auto"/>
        <w:left w:val="none" w:sz="0" w:space="0" w:color="auto"/>
        <w:bottom w:val="none" w:sz="0" w:space="0" w:color="auto"/>
        <w:right w:val="none" w:sz="0" w:space="0" w:color="auto"/>
      </w:divBdr>
    </w:div>
    <w:div w:id="1521747755">
      <w:bodyDiv w:val="1"/>
      <w:marLeft w:val="0"/>
      <w:marRight w:val="0"/>
      <w:marTop w:val="0"/>
      <w:marBottom w:val="0"/>
      <w:divBdr>
        <w:top w:val="none" w:sz="0" w:space="0" w:color="auto"/>
        <w:left w:val="none" w:sz="0" w:space="0" w:color="auto"/>
        <w:bottom w:val="none" w:sz="0" w:space="0" w:color="auto"/>
        <w:right w:val="none" w:sz="0" w:space="0" w:color="auto"/>
      </w:divBdr>
    </w:div>
    <w:div w:id="1682660956">
      <w:bodyDiv w:val="1"/>
      <w:marLeft w:val="0"/>
      <w:marRight w:val="0"/>
      <w:marTop w:val="0"/>
      <w:marBottom w:val="0"/>
      <w:divBdr>
        <w:top w:val="none" w:sz="0" w:space="0" w:color="auto"/>
        <w:left w:val="none" w:sz="0" w:space="0" w:color="auto"/>
        <w:bottom w:val="none" w:sz="0" w:space="0" w:color="auto"/>
        <w:right w:val="none" w:sz="0" w:space="0" w:color="auto"/>
      </w:divBdr>
    </w:div>
    <w:div w:id="2030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wuli@oilcrops.c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iller@carlet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fl@k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hephard@mweb.co.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Documents\Manuscripts\In%20progress\Mycokey%20Charter\toxins-template.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477-F8E7-46EC-A256-3067DF72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toxins-template.dot</Template>
  <TotalTime>1</TotalTime>
  <Pages>8</Pages>
  <Words>4387</Words>
  <Characters>25011</Characters>
  <Application>Microsoft Office Word</Application>
  <DocSecurity>0</DocSecurity>
  <Lines>208</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Type of the Paper (Article</vt:lpstr>
      <vt:lpstr>Type of the Paper (Article</vt:lpstr>
    </vt:vector>
  </TitlesOfParts>
  <Company/>
  <LinksUpToDate>false</LinksUpToDate>
  <CharactersWithSpaces>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John F Leslie</dc:creator>
  <cp:lastModifiedBy>Martin Kimanya</cp:lastModifiedBy>
  <cp:revision>2</cp:revision>
  <cp:lastPrinted>2018-02-02T13:55:00Z</cp:lastPrinted>
  <dcterms:created xsi:type="dcterms:W3CDTF">2018-02-03T07:05:00Z</dcterms:created>
  <dcterms:modified xsi:type="dcterms:W3CDTF">2018-02-03T07:05:00Z</dcterms:modified>
</cp:coreProperties>
</file>