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A203" w14:textId="2B51C846" w:rsidR="00C102A6" w:rsidRDefault="00D86DD8" w:rsidP="00D86DD8">
      <w:pPr>
        <w:spacing w:before="120" w:after="120" w:line="240" w:lineRule="auto"/>
        <w:jc w:val="center"/>
        <w:rPr>
          <w:rFonts w:ascii="Palatino Linotype" w:eastAsia="Calibri" w:hAnsi="Palatino Linotype" w:cs="Times New Roman"/>
          <w:b/>
          <w:bCs/>
          <w:sz w:val="44"/>
          <w:szCs w:val="44"/>
        </w:rPr>
      </w:pPr>
      <w:bookmarkStart w:id="0" w:name="_GoBack"/>
      <w:bookmarkEnd w:id="0"/>
      <w:r>
        <w:rPr>
          <w:rFonts w:ascii="Palatino Linotype" w:eastAsia="Calibri" w:hAnsi="Palatino Linotype" w:cs="Times New Roman"/>
          <w:b/>
          <w:bCs/>
          <w:sz w:val="44"/>
          <w:szCs w:val="44"/>
        </w:rPr>
        <w:t>Concept Note</w:t>
      </w:r>
    </w:p>
    <w:p w14:paraId="11E52176" w14:textId="77777777" w:rsidR="00C102A6" w:rsidRPr="00C102A6" w:rsidRDefault="00C102A6" w:rsidP="000F3FB4">
      <w:pPr>
        <w:spacing w:before="120" w:after="120" w:line="240" w:lineRule="auto"/>
        <w:rPr>
          <w:rFonts w:ascii="Palatino Linotype" w:eastAsia="Calibri" w:hAnsi="Palatino Linotype" w:cs="Times New Roman"/>
          <w:b/>
          <w:bCs/>
          <w:color w:val="385623" w:themeColor="accent6" w:themeShade="80"/>
          <w:sz w:val="44"/>
          <w:szCs w:val="44"/>
        </w:rPr>
      </w:pPr>
    </w:p>
    <w:p w14:paraId="1E417393" w14:textId="65E88AEE" w:rsidR="000F3FB4" w:rsidRPr="00C102A6" w:rsidRDefault="00D86DD8" w:rsidP="00C102A6">
      <w:pPr>
        <w:spacing w:before="120" w:after="120" w:line="240" w:lineRule="auto"/>
        <w:jc w:val="center"/>
        <w:rPr>
          <w:rFonts w:ascii="Palatino Linotype" w:eastAsia="Times New Roman" w:hAnsi="Palatino Linotype" w:cs="Times New Roman"/>
          <w:b/>
          <w:bCs/>
          <w:color w:val="385623" w:themeColor="accent6" w:themeShade="80"/>
          <w:sz w:val="28"/>
        </w:rPr>
      </w:pPr>
      <w:r>
        <w:rPr>
          <w:rFonts w:ascii="Palatino Linotype" w:eastAsia="Calibri" w:hAnsi="Palatino Linotype" w:cs="Times New Roman"/>
          <w:b/>
          <w:bCs/>
          <w:color w:val="385623" w:themeColor="accent6" w:themeShade="80"/>
          <w:sz w:val="44"/>
          <w:szCs w:val="44"/>
        </w:rPr>
        <w:t>Third</w:t>
      </w:r>
      <w:r w:rsidRPr="00C102A6">
        <w:rPr>
          <w:rFonts w:ascii="Palatino Linotype" w:eastAsia="Calibri" w:hAnsi="Palatino Linotype" w:cs="Times New Roman"/>
          <w:b/>
          <w:bCs/>
          <w:color w:val="385623" w:themeColor="accent6" w:themeShade="80"/>
          <w:sz w:val="44"/>
          <w:szCs w:val="44"/>
        </w:rPr>
        <w:t xml:space="preserve"> </w:t>
      </w:r>
      <w:r w:rsidR="000F3FB4" w:rsidRPr="00C102A6">
        <w:rPr>
          <w:rFonts w:ascii="Palatino Linotype" w:eastAsia="Calibri" w:hAnsi="Palatino Linotype" w:cs="Times New Roman"/>
          <w:b/>
          <w:bCs/>
          <w:color w:val="385623" w:themeColor="accent6" w:themeShade="80"/>
          <w:sz w:val="44"/>
          <w:szCs w:val="44"/>
        </w:rPr>
        <w:t>PACA Partnership Platform Meeting</w:t>
      </w:r>
    </w:p>
    <w:p w14:paraId="4FFBA1B9" w14:textId="77777777" w:rsidR="000F3FB4" w:rsidRPr="000F3FB4" w:rsidRDefault="000F3FB4" w:rsidP="00C102A6">
      <w:pPr>
        <w:spacing w:before="100" w:beforeAutospacing="1" w:after="100" w:afterAutospacing="1"/>
        <w:jc w:val="center"/>
        <w:rPr>
          <w:rFonts w:ascii="Palatino Linotype" w:eastAsia="Calibri" w:hAnsi="Palatino Linotype" w:cs="Times New Roman"/>
          <w:b/>
          <w:bCs/>
          <w:i/>
          <w:sz w:val="44"/>
          <w:szCs w:val="44"/>
        </w:rPr>
      </w:pPr>
    </w:p>
    <w:p w14:paraId="03780F73" w14:textId="77777777" w:rsidR="000F3FB4" w:rsidRPr="00D86354" w:rsidRDefault="000F3FB4" w:rsidP="00C102A6">
      <w:pPr>
        <w:spacing w:before="120" w:beforeAutospacing="1" w:after="240" w:afterAutospacing="1" w:line="240" w:lineRule="auto"/>
        <w:jc w:val="center"/>
        <w:rPr>
          <w:rFonts w:ascii="Palatino Linotype" w:eastAsia="Times New Roman" w:hAnsi="Palatino Linotype" w:cs="Times New Roman"/>
          <w:b/>
          <w:i/>
          <w:color w:val="35421A"/>
          <w:sz w:val="28"/>
          <w:szCs w:val="20"/>
          <w:lang w:val="x-none" w:eastAsia="x-none"/>
        </w:rPr>
      </w:pPr>
    </w:p>
    <w:p w14:paraId="2FF56F11" w14:textId="1CE63507" w:rsidR="000F3FB4" w:rsidRPr="00D86354" w:rsidRDefault="000F3FB4" w:rsidP="00C102A6">
      <w:pPr>
        <w:spacing w:before="120" w:beforeAutospacing="1" w:after="240" w:afterAutospacing="1" w:line="240" w:lineRule="auto"/>
        <w:jc w:val="center"/>
        <w:rPr>
          <w:rFonts w:ascii="Palatino Linotype" w:eastAsia="Times New Roman" w:hAnsi="Palatino Linotype" w:cs="Times New Roman"/>
          <w:b/>
          <w:i/>
          <w:noProof/>
          <w:color w:val="35421A"/>
          <w:sz w:val="28"/>
          <w:szCs w:val="20"/>
          <w:lang w:val="en-GB" w:eastAsia="en-GB"/>
        </w:rPr>
      </w:pPr>
      <w:r w:rsidRPr="00D86354">
        <w:rPr>
          <w:rFonts w:ascii="Palatino Linotype" w:eastAsia="Times New Roman" w:hAnsi="Palatino Linotype" w:cs="Times New Roman"/>
          <w:b/>
          <w:i/>
          <w:color w:val="35421A"/>
          <w:sz w:val="28"/>
          <w:szCs w:val="20"/>
          <w:lang w:val="x-none" w:eastAsia="x-none"/>
        </w:rPr>
        <w:t>Theme: “</w:t>
      </w:r>
      <w:r w:rsidR="0041445F">
        <w:rPr>
          <w:rFonts w:ascii="Palatino Linotype" w:eastAsia="Times New Roman" w:hAnsi="Palatino Linotype" w:cs="Times New Roman"/>
          <w:b/>
          <w:i/>
          <w:color w:val="35421A"/>
          <w:sz w:val="28"/>
          <w:szCs w:val="20"/>
          <w:lang w:eastAsia="x-none"/>
        </w:rPr>
        <w:t>Scaling-up Country-led Approach</w:t>
      </w:r>
      <w:r w:rsidR="00906419">
        <w:rPr>
          <w:rFonts w:ascii="Palatino Linotype" w:eastAsia="Times New Roman" w:hAnsi="Palatino Linotype" w:cs="Times New Roman"/>
          <w:b/>
          <w:i/>
          <w:color w:val="35421A"/>
          <w:sz w:val="28"/>
          <w:szCs w:val="20"/>
          <w:lang w:eastAsia="x-none"/>
        </w:rPr>
        <w:t>es</w:t>
      </w:r>
      <w:r w:rsidR="0041445F">
        <w:rPr>
          <w:rFonts w:ascii="Palatino Linotype" w:eastAsia="Times New Roman" w:hAnsi="Palatino Linotype" w:cs="Times New Roman"/>
          <w:b/>
          <w:i/>
          <w:color w:val="35421A"/>
          <w:sz w:val="28"/>
          <w:szCs w:val="20"/>
          <w:lang w:eastAsia="x-none"/>
        </w:rPr>
        <w:t xml:space="preserve"> for Sustainable Aflatoxin Mitigation in Africa </w:t>
      </w:r>
      <w:r w:rsidRPr="00D86354">
        <w:rPr>
          <w:rFonts w:ascii="Palatino Linotype" w:eastAsia="Times New Roman" w:hAnsi="Palatino Linotype" w:cs="Times New Roman"/>
          <w:b/>
          <w:i/>
          <w:color w:val="35421A"/>
          <w:sz w:val="28"/>
          <w:szCs w:val="20"/>
          <w:lang w:val="x-none" w:eastAsia="x-none"/>
        </w:rPr>
        <w:t>”</w:t>
      </w:r>
    </w:p>
    <w:p w14:paraId="75B2B32B" w14:textId="77777777" w:rsidR="000F3FB4" w:rsidRPr="000F3FB4" w:rsidRDefault="000F3FB4" w:rsidP="00C102A6">
      <w:pPr>
        <w:spacing w:after="0" w:line="240" w:lineRule="auto"/>
        <w:jc w:val="center"/>
        <w:rPr>
          <w:rFonts w:ascii="Palatino Linotype" w:eastAsia="Calibri" w:hAnsi="Palatino Linotype" w:cs="Calibri"/>
          <w:b/>
          <w:sz w:val="28"/>
          <w:szCs w:val="28"/>
          <w:lang w:val="en-GB"/>
        </w:rPr>
      </w:pPr>
    </w:p>
    <w:p w14:paraId="63906A36" w14:textId="77777777" w:rsidR="000F3FB4" w:rsidRPr="000F3FB4" w:rsidRDefault="000F3FB4" w:rsidP="00C102A6">
      <w:pPr>
        <w:spacing w:after="0" w:line="240" w:lineRule="auto"/>
        <w:jc w:val="center"/>
        <w:rPr>
          <w:rFonts w:ascii="Palatino Linotype" w:eastAsia="Calibri" w:hAnsi="Palatino Linotype" w:cs="Calibri"/>
          <w:b/>
          <w:sz w:val="28"/>
          <w:szCs w:val="28"/>
        </w:rPr>
      </w:pPr>
    </w:p>
    <w:p w14:paraId="3647818B" w14:textId="77777777" w:rsidR="000F3FB4" w:rsidRPr="000F3FB4" w:rsidRDefault="000F3FB4" w:rsidP="00C102A6">
      <w:pPr>
        <w:spacing w:after="0" w:line="240" w:lineRule="auto"/>
        <w:jc w:val="center"/>
        <w:rPr>
          <w:rFonts w:ascii="Palatino Linotype" w:eastAsia="Calibri" w:hAnsi="Palatino Linotype" w:cs="Calibri"/>
          <w:b/>
          <w:sz w:val="28"/>
          <w:szCs w:val="28"/>
        </w:rPr>
      </w:pPr>
    </w:p>
    <w:p w14:paraId="704188DC" w14:textId="77777777" w:rsidR="000F3FB4" w:rsidRPr="000F3FB4" w:rsidRDefault="000F3FB4" w:rsidP="00C102A6">
      <w:pPr>
        <w:spacing w:after="0" w:line="240" w:lineRule="auto"/>
        <w:jc w:val="center"/>
        <w:rPr>
          <w:rFonts w:ascii="Palatino Linotype" w:eastAsia="Calibri" w:hAnsi="Palatino Linotype" w:cs="Calibri"/>
          <w:b/>
          <w:sz w:val="28"/>
          <w:szCs w:val="28"/>
        </w:rPr>
      </w:pPr>
    </w:p>
    <w:p w14:paraId="1D2C582F" w14:textId="77777777" w:rsidR="000F3FB4" w:rsidRPr="000F3FB4" w:rsidRDefault="000F3FB4" w:rsidP="00C102A6">
      <w:pPr>
        <w:spacing w:after="0" w:line="240" w:lineRule="auto"/>
        <w:jc w:val="center"/>
        <w:rPr>
          <w:rFonts w:ascii="Palatino Linotype" w:eastAsia="Calibri" w:hAnsi="Palatino Linotype" w:cs="Calibri"/>
          <w:b/>
          <w:sz w:val="28"/>
          <w:szCs w:val="28"/>
        </w:rPr>
      </w:pPr>
    </w:p>
    <w:p w14:paraId="493FCB14" w14:textId="28476748" w:rsidR="004956B6" w:rsidRDefault="00816083" w:rsidP="00816083">
      <w:pPr>
        <w:jc w:val="center"/>
        <w:rPr>
          <w:rFonts w:ascii="Palatino Linotype" w:eastAsia="Calibri" w:hAnsi="Palatino Linotype" w:cs="Calibri"/>
          <w:b/>
          <w:bCs/>
          <w:i/>
          <w:color w:val="385623" w:themeColor="accent6" w:themeShade="80"/>
          <w:sz w:val="28"/>
          <w:szCs w:val="28"/>
        </w:rPr>
      </w:pPr>
      <w:r>
        <w:rPr>
          <w:rFonts w:ascii="Palatino Linotype" w:eastAsia="Calibri" w:hAnsi="Palatino Linotype" w:cs="Calibri"/>
          <w:b/>
          <w:bCs/>
          <w:i/>
          <w:color w:val="385623" w:themeColor="accent6" w:themeShade="80"/>
          <w:sz w:val="28"/>
          <w:szCs w:val="28"/>
        </w:rPr>
        <w:t>2</w:t>
      </w:r>
      <w:r w:rsidR="00C102A6" w:rsidRPr="00C102A6">
        <w:rPr>
          <w:rFonts w:ascii="Palatino Linotype" w:eastAsia="Calibri" w:hAnsi="Palatino Linotype" w:cs="Calibri"/>
          <w:b/>
          <w:bCs/>
          <w:i/>
          <w:color w:val="385623" w:themeColor="accent6" w:themeShade="80"/>
          <w:sz w:val="28"/>
          <w:szCs w:val="28"/>
        </w:rPr>
        <w:t>-4</w:t>
      </w:r>
      <w:r>
        <w:rPr>
          <w:rFonts w:ascii="Palatino Linotype" w:eastAsia="Calibri" w:hAnsi="Palatino Linotype" w:cs="Calibri"/>
          <w:b/>
          <w:bCs/>
          <w:i/>
          <w:color w:val="385623" w:themeColor="accent6" w:themeShade="80"/>
          <w:sz w:val="28"/>
          <w:szCs w:val="28"/>
        </w:rPr>
        <w:t xml:space="preserve"> October</w:t>
      </w:r>
      <w:r w:rsidR="0023137C">
        <w:rPr>
          <w:rFonts w:ascii="Palatino Linotype" w:eastAsia="Calibri" w:hAnsi="Palatino Linotype" w:cs="Calibri"/>
          <w:b/>
          <w:bCs/>
          <w:i/>
          <w:color w:val="385623" w:themeColor="accent6" w:themeShade="80"/>
          <w:sz w:val="28"/>
          <w:szCs w:val="28"/>
        </w:rPr>
        <w:t xml:space="preserve"> 2018</w:t>
      </w:r>
      <w:r>
        <w:rPr>
          <w:rFonts w:ascii="Palatino Linotype" w:eastAsia="Calibri" w:hAnsi="Palatino Linotype" w:cs="Calibri"/>
          <w:b/>
          <w:bCs/>
          <w:i/>
          <w:color w:val="385623" w:themeColor="accent6" w:themeShade="80"/>
          <w:sz w:val="28"/>
          <w:szCs w:val="28"/>
        </w:rPr>
        <w:t>,</w:t>
      </w:r>
      <w:r w:rsidR="00C102A6" w:rsidRPr="00C102A6">
        <w:rPr>
          <w:rFonts w:ascii="Palatino Linotype" w:eastAsia="Calibri" w:hAnsi="Palatino Linotype" w:cs="Calibri"/>
          <w:b/>
          <w:bCs/>
          <w:i/>
          <w:color w:val="385623" w:themeColor="accent6" w:themeShade="80"/>
          <w:sz w:val="28"/>
          <w:szCs w:val="28"/>
        </w:rPr>
        <w:t xml:space="preserve"> Dakar, Senegal</w:t>
      </w:r>
    </w:p>
    <w:p w14:paraId="2F5EAD76"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5E31509F"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24EECBEA"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781195EA"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55B11DE7"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06D51657"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37C6BEE7"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5E967FB4" w14:textId="77777777" w:rsidR="00C102A6" w:rsidRDefault="00C102A6" w:rsidP="00C102A6">
      <w:pPr>
        <w:jc w:val="center"/>
        <w:rPr>
          <w:rFonts w:ascii="Palatino Linotype" w:eastAsia="Calibri" w:hAnsi="Palatino Linotype" w:cs="Calibri"/>
          <w:b/>
          <w:bCs/>
          <w:i/>
          <w:color w:val="385623" w:themeColor="accent6" w:themeShade="80"/>
          <w:sz w:val="28"/>
          <w:szCs w:val="28"/>
        </w:rPr>
      </w:pPr>
    </w:p>
    <w:p w14:paraId="4EAE09C9" w14:textId="77777777" w:rsidR="00C102A6" w:rsidRPr="00E66F41" w:rsidRDefault="00816083" w:rsidP="00C102A6">
      <w:pPr>
        <w:rPr>
          <w:rFonts w:ascii="Palatino Linotype" w:eastAsia="Calibri" w:hAnsi="Palatino Linotype" w:cs="Calibri"/>
          <w:b/>
          <w:i/>
          <w:color w:val="385623" w:themeColor="accent6" w:themeShade="80"/>
          <w:sz w:val="24"/>
          <w:szCs w:val="24"/>
        </w:rPr>
      </w:pPr>
      <w:r w:rsidRPr="00E66F41">
        <w:rPr>
          <w:rFonts w:ascii="Palatino Linotype" w:eastAsia="Calibri" w:hAnsi="Palatino Linotype" w:cs="Calibri"/>
          <w:b/>
          <w:i/>
          <w:color w:val="385623" w:themeColor="accent6" w:themeShade="80"/>
          <w:sz w:val="24"/>
          <w:szCs w:val="24"/>
        </w:rPr>
        <w:lastRenderedPageBreak/>
        <w:t>Background</w:t>
      </w:r>
    </w:p>
    <w:p w14:paraId="69D5FC85" w14:textId="77777777" w:rsidR="008125BA" w:rsidRDefault="004B2036" w:rsidP="00816083">
      <w:pPr>
        <w:spacing w:after="0" w:line="240" w:lineRule="auto"/>
        <w:jc w:val="both"/>
        <w:rPr>
          <w:rFonts w:ascii="Palatino Linotype" w:hAnsi="Palatino Linotype" w:cs="Arial"/>
          <w:sz w:val="24"/>
          <w:szCs w:val="24"/>
        </w:rPr>
      </w:pPr>
      <w:r w:rsidRPr="008125BA">
        <w:rPr>
          <w:rFonts w:ascii="Palatino Linotype" w:hAnsi="Palatino Linotype" w:cs="Arial"/>
          <w:sz w:val="24"/>
          <w:szCs w:val="24"/>
        </w:rPr>
        <w:t xml:space="preserve">Aflatoxins are toxic and carcinogenic substances produced by certain fungi which commonly contaminate a wide range of staple food and cash crops in Africa and other tropical and sub-tropical regions. Aflatoxins are known to cause liver cancer and other chronic health effects as well as death. They are the most pervasive food safety challenge facing Africa today. In recent decades, we are witnessing increased outbreaks of acute aflatoxin poisoning that tragically claimed hundreds of human lives in Eastern Africa. But such outbreaks are the tip of the iceberg. Aflatoxins are attributed to about a third of global liver cancer cases with 40% of them occurring in Africa, making liver cancer the top cause of cancer mortality in the continent. Recent studies by PACA have shown that the monetary cost of liver cancer to Africa is in billions of US dollars. There is also mounting evidence linking aflatoxins to childhood stunting. </w:t>
      </w:r>
    </w:p>
    <w:p w14:paraId="6E91937B" w14:textId="77777777" w:rsidR="008125BA" w:rsidRDefault="008125BA" w:rsidP="00816083">
      <w:pPr>
        <w:spacing w:after="0" w:line="240" w:lineRule="auto"/>
        <w:jc w:val="both"/>
        <w:rPr>
          <w:rFonts w:ascii="Palatino Linotype" w:hAnsi="Palatino Linotype" w:cs="Arial"/>
          <w:sz w:val="24"/>
          <w:szCs w:val="24"/>
        </w:rPr>
      </w:pPr>
    </w:p>
    <w:p w14:paraId="560365A9" w14:textId="61D3CE9E" w:rsidR="00816083" w:rsidRDefault="004B2036" w:rsidP="00816083">
      <w:pPr>
        <w:spacing w:after="0" w:line="240" w:lineRule="auto"/>
        <w:jc w:val="both"/>
        <w:rPr>
          <w:rFonts w:ascii="Palatino Linotype" w:hAnsi="Palatino Linotype" w:cs="Arial"/>
          <w:sz w:val="24"/>
          <w:szCs w:val="24"/>
        </w:rPr>
      </w:pPr>
      <w:r w:rsidRPr="008125BA">
        <w:rPr>
          <w:rFonts w:ascii="Palatino Linotype" w:hAnsi="Palatino Linotype" w:cs="Arial"/>
          <w:sz w:val="24"/>
          <w:szCs w:val="24"/>
        </w:rPr>
        <w:t>According to the European Union’s Rapid Alert System for Food and Feed (RASFF) portal, aflatoxin contaminated produce contribute the largest percentage of agricultural commodities rejected by the EU.</w:t>
      </w:r>
      <w:r w:rsidRPr="008125BA">
        <w:rPr>
          <w:rFonts w:ascii="Palatino Linotype" w:hAnsi="Palatino Linotype" w:cs="Arial"/>
        </w:rPr>
        <w:t xml:space="preserve"> </w:t>
      </w:r>
      <w:r w:rsidRPr="008125BA">
        <w:rPr>
          <w:rFonts w:ascii="Palatino Linotype" w:hAnsi="Palatino Linotype" w:cs="Arial"/>
          <w:sz w:val="24"/>
          <w:szCs w:val="24"/>
        </w:rPr>
        <w:t>The study commissioned by PACA in Pilot countries revealed significant losses in terms of human health and trade.</w:t>
      </w:r>
      <w:r w:rsidRPr="008125BA">
        <w:rPr>
          <w:rFonts w:ascii="Palatino Linotype" w:hAnsi="Palatino Linotype" w:cs="Arial"/>
        </w:rPr>
        <w:t xml:space="preserve"> </w:t>
      </w:r>
      <w:r w:rsidRPr="008125BA">
        <w:rPr>
          <w:rFonts w:ascii="Palatino Linotype" w:hAnsi="Palatino Linotype" w:cs="Arial"/>
          <w:sz w:val="24"/>
          <w:szCs w:val="24"/>
        </w:rPr>
        <w:t xml:space="preserve">Between 1980 and 2016, a total of 389 Nigerian agricultural export shipments were rejected or seized by the EU, with 39% of these being due to aflatoxin contamination. The study in Uganda also showed that the total annual export loss due to aflatoxins is close to an estimated US$ 38 million. In addition, a biomarker study on aflatoxin exposure in infants and young children in Tanzania has revealed that over 80% of infants and young children in </w:t>
      </w:r>
      <w:proofErr w:type="spellStart"/>
      <w:r w:rsidRPr="008125BA">
        <w:rPr>
          <w:rFonts w:ascii="Palatino Linotype" w:hAnsi="Palatino Linotype" w:cs="Arial"/>
          <w:sz w:val="24"/>
          <w:szCs w:val="24"/>
        </w:rPr>
        <w:t>Tabora</w:t>
      </w:r>
      <w:proofErr w:type="spellEnd"/>
      <w:r w:rsidRPr="008125BA">
        <w:rPr>
          <w:rFonts w:ascii="Palatino Linotype" w:hAnsi="Palatino Linotype" w:cs="Arial"/>
          <w:sz w:val="24"/>
          <w:szCs w:val="24"/>
        </w:rPr>
        <w:t xml:space="preserve"> in Tanzania’s Western zone, Iringa in the Southern Highland zone and Kilimanjaro in the Northern Highland zone had aflatoxins in their blood. Aflatoxins have thus proven to be a major developmental challenge to the African continent, affecting trade and contributing to ill health in Africa.</w:t>
      </w:r>
    </w:p>
    <w:p w14:paraId="15AA63D6" w14:textId="77777777" w:rsidR="008125BA" w:rsidRPr="008125BA" w:rsidRDefault="008125BA" w:rsidP="00816083">
      <w:pPr>
        <w:spacing w:after="0" w:line="240" w:lineRule="auto"/>
        <w:jc w:val="both"/>
        <w:rPr>
          <w:rFonts w:ascii="Palatino Linotype" w:hAnsi="Palatino Linotype" w:cs="Arial"/>
          <w:sz w:val="24"/>
          <w:szCs w:val="24"/>
        </w:rPr>
      </w:pPr>
    </w:p>
    <w:p w14:paraId="5B5FE7AC" w14:textId="03DB0FEF" w:rsidR="00816083" w:rsidRDefault="00816083" w:rsidP="00816083">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The Partnership for Aflatoxin Control in Africa (PACA), a program of the African Union Commission, coordinates efforts </w:t>
      </w:r>
      <w:r w:rsidR="005F3CF0">
        <w:rPr>
          <w:rFonts w:ascii="Palatino Linotype" w:eastAsia="Calibri" w:hAnsi="Palatino Linotype" w:cs="Calibri"/>
          <w:sz w:val="24"/>
          <w:szCs w:val="24"/>
        </w:rPr>
        <w:t xml:space="preserve">at </w:t>
      </w:r>
      <w:r>
        <w:rPr>
          <w:rFonts w:ascii="Palatino Linotype" w:eastAsia="Calibri" w:hAnsi="Palatino Linotype" w:cs="Calibri"/>
          <w:sz w:val="24"/>
          <w:szCs w:val="24"/>
        </w:rPr>
        <w:t>continent</w:t>
      </w:r>
      <w:r w:rsidR="005F3CF0">
        <w:rPr>
          <w:rFonts w:ascii="Palatino Linotype" w:eastAsia="Calibri" w:hAnsi="Palatino Linotype" w:cs="Calibri"/>
          <w:sz w:val="24"/>
          <w:szCs w:val="24"/>
        </w:rPr>
        <w:t>al</w:t>
      </w:r>
      <w:r>
        <w:rPr>
          <w:rFonts w:ascii="Palatino Linotype" w:eastAsia="Calibri" w:hAnsi="Palatino Linotype" w:cs="Calibri"/>
          <w:sz w:val="24"/>
          <w:szCs w:val="24"/>
        </w:rPr>
        <w:t xml:space="preserve"> </w:t>
      </w:r>
      <w:r w:rsidR="005F3CF0">
        <w:rPr>
          <w:rFonts w:ascii="Palatino Linotype" w:eastAsia="Calibri" w:hAnsi="Palatino Linotype" w:cs="Calibri"/>
          <w:sz w:val="24"/>
          <w:szCs w:val="24"/>
        </w:rPr>
        <w:t>and</w:t>
      </w:r>
      <w:r w:rsidR="00F97FC3">
        <w:rPr>
          <w:rFonts w:ascii="Palatino Linotype" w:eastAsia="Calibri" w:hAnsi="Palatino Linotype" w:cs="Calibri"/>
          <w:sz w:val="24"/>
          <w:szCs w:val="24"/>
        </w:rPr>
        <w:t xml:space="preserve"> national level</w:t>
      </w:r>
      <w:r>
        <w:rPr>
          <w:rFonts w:ascii="Palatino Linotype" w:eastAsia="Calibri" w:hAnsi="Palatino Linotype" w:cs="Calibri"/>
          <w:sz w:val="24"/>
          <w:szCs w:val="24"/>
        </w:rPr>
        <w:t xml:space="preserve"> in aflatoxin </w:t>
      </w:r>
      <w:r w:rsidR="005F3CF0">
        <w:rPr>
          <w:rFonts w:ascii="Palatino Linotype" w:eastAsia="Calibri" w:hAnsi="Palatino Linotype" w:cs="Calibri"/>
          <w:sz w:val="24"/>
          <w:szCs w:val="24"/>
        </w:rPr>
        <w:t xml:space="preserve">prevention </w:t>
      </w:r>
      <w:r>
        <w:rPr>
          <w:rFonts w:ascii="Palatino Linotype" w:eastAsia="Calibri" w:hAnsi="Palatino Linotype" w:cs="Calibri"/>
          <w:sz w:val="24"/>
          <w:szCs w:val="24"/>
        </w:rPr>
        <w:t>and control. PACA, a global player in aflatoxin control and food safety, holds biannual Partnership Platform Meeting (PPM) to bring together</w:t>
      </w:r>
      <w:r w:rsidRPr="00816083">
        <w:rPr>
          <w:rFonts w:ascii="Palatino Linotype" w:eastAsia="Calibri" w:hAnsi="Palatino Linotype" w:cs="Calibri"/>
          <w:sz w:val="24"/>
          <w:szCs w:val="24"/>
        </w:rPr>
        <w:t xml:space="preserve"> diverse stakeholders working towards achieving a common goal of mitigating aflatoxins on the African continent</w:t>
      </w:r>
      <w:r>
        <w:rPr>
          <w:rFonts w:ascii="Palatino Linotype" w:eastAsia="Calibri" w:hAnsi="Palatino Linotype" w:cs="Calibri"/>
          <w:sz w:val="24"/>
          <w:szCs w:val="24"/>
        </w:rPr>
        <w:t xml:space="preserve">. The PACA PPM is the foundation of the PACA structure and an innovative forum where diverse stakeholders come together to share information and lessons, identify challenges </w:t>
      </w:r>
      <w:r w:rsidR="000968FA">
        <w:rPr>
          <w:rFonts w:ascii="Palatino Linotype" w:eastAsia="Calibri" w:hAnsi="Palatino Linotype" w:cs="Calibri"/>
          <w:sz w:val="24"/>
          <w:szCs w:val="24"/>
        </w:rPr>
        <w:t>and co-create</w:t>
      </w:r>
      <w:r>
        <w:rPr>
          <w:rFonts w:ascii="Palatino Linotype" w:eastAsia="Calibri" w:hAnsi="Palatino Linotype" w:cs="Calibri"/>
          <w:sz w:val="24"/>
          <w:szCs w:val="24"/>
        </w:rPr>
        <w:t xml:space="preserve"> innovative </w:t>
      </w:r>
      <w:r w:rsidR="000968FA">
        <w:rPr>
          <w:rFonts w:ascii="Palatino Linotype" w:eastAsia="Calibri" w:hAnsi="Palatino Linotype" w:cs="Calibri"/>
          <w:sz w:val="24"/>
          <w:szCs w:val="24"/>
        </w:rPr>
        <w:t>solutions</w:t>
      </w:r>
      <w:r>
        <w:rPr>
          <w:rFonts w:ascii="Palatino Linotype" w:eastAsia="Calibri" w:hAnsi="Palatino Linotype" w:cs="Calibri"/>
          <w:sz w:val="24"/>
          <w:szCs w:val="24"/>
        </w:rPr>
        <w:t xml:space="preserve">. The Platform also serves </w:t>
      </w:r>
      <w:r>
        <w:rPr>
          <w:rFonts w:ascii="Palatino Linotype" w:eastAsia="Calibri" w:hAnsi="Palatino Linotype" w:cs="Calibri"/>
          <w:sz w:val="24"/>
          <w:szCs w:val="24"/>
        </w:rPr>
        <w:lastRenderedPageBreak/>
        <w:t xml:space="preserve">as an accountability forum and a place where commitments are renewed for continued fight against aflatoxins in Africa. </w:t>
      </w:r>
    </w:p>
    <w:p w14:paraId="50921E20" w14:textId="77777777" w:rsidR="009200BF" w:rsidRDefault="009200BF" w:rsidP="00816083">
      <w:pPr>
        <w:spacing w:after="0" w:line="240" w:lineRule="auto"/>
        <w:jc w:val="both"/>
        <w:rPr>
          <w:rFonts w:ascii="Palatino Linotype" w:eastAsia="Calibri" w:hAnsi="Palatino Linotype" w:cs="Calibri"/>
          <w:sz w:val="24"/>
          <w:szCs w:val="24"/>
        </w:rPr>
      </w:pPr>
    </w:p>
    <w:p w14:paraId="0947A52D" w14:textId="5D55D8AE" w:rsidR="00816083" w:rsidRDefault="00212814" w:rsidP="00816083">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The first PACA PPM was held on 7-9 </w:t>
      </w:r>
      <w:r w:rsidR="009200BF" w:rsidRPr="009200BF">
        <w:rPr>
          <w:rFonts w:ascii="Palatino Linotype" w:eastAsia="Calibri" w:hAnsi="Palatino Linotype" w:cs="Calibri"/>
          <w:sz w:val="24"/>
          <w:szCs w:val="24"/>
        </w:rPr>
        <w:t>October 2014 in Addis Ababa, Ethiopia under the theme</w:t>
      </w:r>
      <w:r w:rsidR="00122101" w:rsidRPr="00122101">
        <w:rPr>
          <w:rFonts w:ascii="Palatino Linotype" w:eastAsia="Calibri" w:hAnsi="Palatino Linotype" w:cs="Calibri"/>
          <w:sz w:val="24"/>
          <w:szCs w:val="24"/>
        </w:rPr>
        <w:t xml:space="preserve"> “</w:t>
      </w:r>
      <w:r w:rsidR="00122101" w:rsidRPr="00E13BE2">
        <w:rPr>
          <w:rFonts w:ascii="Palatino Linotype" w:eastAsia="Calibri" w:hAnsi="Palatino Linotype" w:cs="Calibri"/>
          <w:i/>
          <w:sz w:val="24"/>
          <w:szCs w:val="24"/>
        </w:rPr>
        <w:t>Working together to accelerate actions to reduce the harmful effects of aflatoxin in Africa</w:t>
      </w:r>
      <w:r>
        <w:rPr>
          <w:rFonts w:ascii="Palatino Linotype" w:eastAsia="Calibri" w:hAnsi="Palatino Linotype" w:cs="Calibri"/>
          <w:sz w:val="24"/>
          <w:szCs w:val="24"/>
        </w:rPr>
        <w:t xml:space="preserve">” which </w:t>
      </w:r>
      <w:r w:rsidR="005F3CF0">
        <w:rPr>
          <w:rFonts w:ascii="Palatino Linotype" w:eastAsia="Calibri" w:hAnsi="Palatino Linotype" w:cs="Calibri"/>
          <w:sz w:val="24"/>
          <w:szCs w:val="24"/>
        </w:rPr>
        <w:t xml:space="preserve">endorsed </w:t>
      </w:r>
      <w:r>
        <w:rPr>
          <w:rFonts w:ascii="Palatino Linotype" w:eastAsia="Calibri" w:hAnsi="Palatino Linotype" w:cs="Calibri"/>
          <w:sz w:val="24"/>
          <w:szCs w:val="24"/>
        </w:rPr>
        <w:t xml:space="preserve">the country planning process as a model for piloting </w:t>
      </w:r>
      <w:r w:rsidR="005F3CF0">
        <w:rPr>
          <w:rFonts w:ascii="Palatino Linotype" w:eastAsia="Calibri" w:hAnsi="Palatino Linotype" w:cs="Calibri"/>
          <w:sz w:val="24"/>
          <w:szCs w:val="24"/>
        </w:rPr>
        <w:t xml:space="preserve">effective aflatoxin control </w:t>
      </w:r>
      <w:r>
        <w:rPr>
          <w:rFonts w:ascii="Palatino Linotype" w:eastAsia="Calibri" w:hAnsi="Palatino Linotype" w:cs="Calibri"/>
          <w:sz w:val="24"/>
          <w:szCs w:val="24"/>
        </w:rPr>
        <w:t>in African countries. The 2</w:t>
      </w:r>
      <w:r w:rsidRPr="00212814">
        <w:rPr>
          <w:rFonts w:ascii="Palatino Linotype" w:eastAsia="Calibri" w:hAnsi="Palatino Linotype" w:cs="Calibri"/>
          <w:sz w:val="24"/>
          <w:szCs w:val="24"/>
          <w:vertAlign w:val="superscript"/>
        </w:rPr>
        <w:t>nd</w:t>
      </w:r>
      <w:r w:rsidR="00D76748">
        <w:rPr>
          <w:rFonts w:ascii="Palatino Linotype" w:eastAsia="Calibri" w:hAnsi="Palatino Linotype" w:cs="Calibri"/>
          <w:sz w:val="24"/>
          <w:szCs w:val="24"/>
        </w:rPr>
        <w:t xml:space="preserve"> PPM </w:t>
      </w:r>
      <w:r>
        <w:rPr>
          <w:rFonts w:ascii="Palatino Linotype" w:eastAsia="Calibri" w:hAnsi="Palatino Linotype" w:cs="Calibri"/>
          <w:sz w:val="24"/>
          <w:szCs w:val="24"/>
        </w:rPr>
        <w:t xml:space="preserve">was </w:t>
      </w:r>
      <w:r w:rsidR="007F0F02">
        <w:rPr>
          <w:rFonts w:ascii="Palatino Linotype" w:eastAsia="Calibri" w:hAnsi="Palatino Linotype" w:cs="Calibri"/>
          <w:sz w:val="24"/>
          <w:szCs w:val="24"/>
        </w:rPr>
        <w:t xml:space="preserve">then </w:t>
      </w:r>
      <w:r>
        <w:rPr>
          <w:rFonts w:ascii="Palatino Linotype" w:eastAsia="Calibri" w:hAnsi="Palatino Linotype" w:cs="Calibri"/>
          <w:sz w:val="24"/>
          <w:szCs w:val="24"/>
        </w:rPr>
        <w:t xml:space="preserve">held on 11-13 </w:t>
      </w:r>
      <w:r w:rsidRPr="00212814">
        <w:rPr>
          <w:rFonts w:ascii="Palatino Linotype" w:eastAsia="Calibri" w:hAnsi="Palatino Linotype" w:cs="Calibri"/>
          <w:sz w:val="24"/>
          <w:szCs w:val="24"/>
        </w:rPr>
        <w:t>O</w:t>
      </w:r>
      <w:r w:rsidR="00D76748">
        <w:rPr>
          <w:rFonts w:ascii="Palatino Linotype" w:eastAsia="Calibri" w:hAnsi="Palatino Linotype" w:cs="Calibri"/>
          <w:sz w:val="24"/>
          <w:szCs w:val="24"/>
        </w:rPr>
        <w:t>ctober 2016 in Entebbe, Uganda under</w:t>
      </w:r>
      <w:r w:rsidRPr="00212814">
        <w:rPr>
          <w:rFonts w:ascii="Palatino Linotype" w:eastAsia="Calibri" w:hAnsi="Palatino Linotype" w:cs="Calibri"/>
          <w:sz w:val="24"/>
          <w:szCs w:val="24"/>
        </w:rPr>
        <w:t xml:space="preserve"> </w:t>
      </w:r>
      <w:r w:rsidR="00D76748">
        <w:rPr>
          <w:rFonts w:ascii="Palatino Linotype" w:eastAsia="Calibri" w:hAnsi="Palatino Linotype" w:cs="Calibri"/>
          <w:sz w:val="24"/>
          <w:szCs w:val="24"/>
        </w:rPr>
        <w:t>the theme</w:t>
      </w:r>
      <w:r>
        <w:rPr>
          <w:rFonts w:ascii="Palatino Linotype" w:eastAsia="Calibri" w:hAnsi="Palatino Linotype" w:cs="Calibri"/>
          <w:sz w:val="24"/>
          <w:szCs w:val="24"/>
        </w:rPr>
        <w:t xml:space="preserve"> </w:t>
      </w:r>
      <w:r w:rsidRPr="00212814">
        <w:rPr>
          <w:rFonts w:ascii="Palatino Linotype" w:eastAsia="Calibri" w:hAnsi="Palatino Linotype" w:cs="Calibri"/>
          <w:sz w:val="24"/>
          <w:szCs w:val="24"/>
        </w:rPr>
        <w:t>“</w:t>
      </w:r>
      <w:r w:rsidRPr="00212814">
        <w:rPr>
          <w:rFonts w:ascii="Palatino Linotype" w:eastAsia="Calibri" w:hAnsi="Palatino Linotype" w:cs="Calibri"/>
          <w:i/>
          <w:sz w:val="24"/>
          <w:szCs w:val="24"/>
        </w:rPr>
        <w:t>Tracking commitments, sustaining implementation for res</w:t>
      </w:r>
      <w:r>
        <w:rPr>
          <w:rFonts w:ascii="Palatino Linotype" w:eastAsia="Calibri" w:hAnsi="Palatino Linotype" w:cs="Calibri"/>
          <w:i/>
          <w:sz w:val="24"/>
          <w:szCs w:val="24"/>
        </w:rPr>
        <w:t>ults and impact”</w:t>
      </w:r>
      <w:r w:rsidR="00D76748">
        <w:rPr>
          <w:rFonts w:ascii="Palatino Linotype" w:eastAsia="Calibri" w:hAnsi="Palatino Linotype" w:cs="Calibri"/>
          <w:i/>
          <w:sz w:val="24"/>
          <w:szCs w:val="24"/>
        </w:rPr>
        <w:t xml:space="preserve"> </w:t>
      </w:r>
      <w:r w:rsidR="00D76748">
        <w:rPr>
          <w:rFonts w:ascii="Palatino Linotype" w:eastAsia="Calibri" w:hAnsi="Palatino Linotype" w:cs="Calibri"/>
          <w:sz w:val="24"/>
          <w:szCs w:val="24"/>
        </w:rPr>
        <w:t>where implementation</w:t>
      </w:r>
      <w:r w:rsidR="00F13731">
        <w:rPr>
          <w:rFonts w:ascii="Palatino Linotype" w:eastAsia="Calibri" w:hAnsi="Palatino Linotype" w:cs="Calibri"/>
          <w:sz w:val="24"/>
          <w:szCs w:val="24"/>
        </w:rPr>
        <w:t xml:space="preserve"> progress</w:t>
      </w:r>
      <w:r w:rsidR="00D76748">
        <w:rPr>
          <w:rFonts w:ascii="Palatino Linotype" w:eastAsia="Calibri" w:hAnsi="Palatino Linotype" w:cs="Calibri"/>
          <w:sz w:val="24"/>
          <w:szCs w:val="24"/>
        </w:rPr>
        <w:t xml:space="preserve"> in Pilot countries was </w:t>
      </w:r>
      <w:r w:rsidR="00F13731">
        <w:rPr>
          <w:rFonts w:ascii="Palatino Linotype" w:eastAsia="Calibri" w:hAnsi="Palatino Linotype" w:cs="Calibri"/>
          <w:sz w:val="24"/>
          <w:szCs w:val="24"/>
        </w:rPr>
        <w:t>assessed and ways forward recommended</w:t>
      </w:r>
      <w:r w:rsidR="00D76748">
        <w:rPr>
          <w:rFonts w:ascii="Palatino Linotype" w:eastAsia="Calibri" w:hAnsi="Palatino Linotype" w:cs="Calibri"/>
          <w:sz w:val="24"/>
          <w:szCs w:val="24"/>
        </w:rPr>
        <w:t>. The 2</w:t>
      </w:r>
      <w:r w:rsidR="00D76748" w:rsidRPr="00D76748">
        <w:rPr>
          <w:rFonts w:ascii="Palatino Linotype" w:eastAsia="Calibri" w:hAnsi="Palatino Linotype" w:cs="Calibri"/>
          <w:sz w:val="24"/>
          <w:szCs w:val="24"/>
          <w:vertAlign w:val="superscript"/>
        </w:rPr>
        <w:t>nd</w:t>
      </w:r>
      <w:r w:rsidR="00D76748">
        <w:rPr>
          <w:rFonts w:ascii="Palatino Linotype" w:eastAsia="Calibri" w:hAnsi="Palatino Linotype" w:cs="Calibri"/>
          <w:sz w:val="24"/>
          <w:szCs w:val="24"/>
        </w:rPr>
        <w:t xml:space="preserve"> PPM also </w:t>
      </w:r>
      <w:r w:rsidR="007F0F02">
        <w:rPr>
          <w:rFonts w:ascii="Palatino Linotype" w:eastAsia="Calibri" w:hAnsi="Palatino Linotype" w:cs="Calibri"/>
          <w:sz w:val="24"/>
          <w:szCs w:val="24"/>
        </w:rPr>
        <w:t xml:space="preserve">marked the conclusion of </w:t>
      </w:r>
      <w:r w:rsidR="00D76748">
        <w:rPr>
          <w:rFonts w:ascii="Palatino Linotype" w:eastAsia="Calibri" w:hAnsi="Palatino Linotype" w:cs="Calibri"/>
          <w:sz w:val="24"/>
          <w:szCs w:val="24"/>
        </w:rPr>
        <w:t>PACA Phase I</w:t>
      </w:r>
      <w:r w:rsidR="00F13731">
        <w:rPr>
          <w:rFonts w:ascii="Palatino Linotype" w:eastAsia="Calibri" w:hAnsi="Palatino Linotype" w:cs="Calibri"/>
          <w:sz w:val="24"/>
          <w:szCs w:val="24"/>
        </w:rPr>
        <w:t xml:space="preserve"> from 2013-2016</w:t>
      </w:r>
      <w:r w:rsidR="005F3CF0">
        <w:rPr>
          <w:rFonts w:ascii="Palatino Linotype" w:eastAsia="Calibri" w:hAnsi="Palatino Linotype" w:cs="Calibri"/>
          <w:sz w:val="24"/>
          <w:szCs w:val="24"/>
        </w:rPr>
        <w:t xml:space="preserve"> and </w:t>
      </w:r>
      <w:r w:rsidR="00D67501">
        <w:rPr>
          <w:rFonts w:ascii="Palatino Linotype" w:eastAsia="Calibri" w:hAnsi="Palatino Linotype" w:cs="Calibri"/>
          <w:sz w:val="24"/>
          <w:szCs w:val="24"/>
        </w:rPr>
        <w:t>endorsed</w:t>
      </w:r>
      <w:r w:rsidR="005F3CF0">
        <w:rPr>
          <w:rFonts w:ascii="Palatino Linotype" w:eastAsia="Calibri" w:hAnsi="Palatino Linotype" w:cs="Calibri"/>
          <w:sz w:val="24"/>
          <w:szCs w:val="24"/>
        </w:rPr>
        <w:t xml:space="preserve"> the approaches for PACA Phase II</w:t>
      </w:r>
      <w:r w:rsidR="0087542D">
        <w:rPr>
          <w:rFonts w:ascii="Palatino Linotype" w:eastAsia="Calibri" w:hAnsi="Palatino Linotype" w:cs="Calibri"/>
          <w:sz w:val="24"/>
          <w:szCs w:val="24"/>
        </w:rPr>
        <w:t>.</w:t>
      </w:r>
    </w:p>
    <w:p w14:paraId="711F3C5A" w14:textId="77777777" w:rsidR="008125BA" w:rsidRDefault="008125BA" w:rsidP="00816083">
      <w:pPr>
        <w:spacing w:after="0" w:line="240" w:lineRule="auto"/>
        <w:jc w:val="both"/>
        <w:rPr>
          <w:rFonts w:ascii="Palatino Linotype" w:eastAsia="Calibri" w:hAnsi="Palatino Linotype" w:cs="Calibri"/>
          <w:b/>
          <w:i/>
          <w:color w:val="385623" w:themeColor="accent6" w:themeShade="80"/>
          <w:sz w:val="24"/>
          <w:szCs w:val="24"/>
        </w:rPr>
      </w:pPr>
    </w:p>
    <w:p w14:paraId="1C987436" w14:textId="09F75908" w:rsidR="00816083" w:rsidRPr="00E66F41" w:rsidRDefault="00816083" w:rsidP="00816083">
      <w:pPr>
        <w:spacing w:after="0" w:line="240" w:lineRule="auto"/>
        <w:jc w:val="both"/>
        <w:rPr>
          <w:rFonts w:ascii="Palatino Linotype" w:eastAsia="Calibri" w:hAnsi="Palatino Linotype" w:cs="Calibri"/>
          <w:b/>
          <w:i/>
          <w:color w:val="385623" w:themeColor="accent6" w:themeShade="80"/>
          <w:sz w:val="24"/>
          <w:szCs w:val="24"/>
        </w:rPr>
      </w:pPr>
      <w:r w:rsidRPr="00E66F41">
        <w:rPr>
          <w:rFonts w:ascii="Palatino Linotype" w:eastAsia="Calibri" w:hAnsi="Palatino Linotype" w:cs="Calibri"/>
          <w:b/>
          <w:i/>
          <w:color w:val="385623" w:themeColor="accent6" w:themeShade="80"/>
          <w:sz w:val="24"/>
          <w:szCs w:val="24"/>
        </w:rPr>
        <w:t>Rationale</w:t>
      </w:r>
    </w:p>
    <w:p w14:paraId="1FAEEC53" w14:textId="77777777" w:rsidR="00816083" w:rsidRDefault="00816083" w:rsidP="00816083">
      <w:pPr>
        <w:spacing w:after="0" w:line="240" w:lineRule="auto"/>
        <w:jc w:val="both"/>
        <w:rPr>
          <w:rFonts w:ascii="Palatino Linotype" w:eastAsia="Calibri" w:hAnsi="Palatino Linotype" w:cs="Calibri"/>
          <w:sz w:val="24"/>
          <w:szCs w:val="24"/>
        </w:rPr>
      </w:pPr>
    </w:p>
    <w:p w14:paraId="6092F689" w14:textId="7EBA4476" w:rsidR="00F0603A" w:rsidRDefault="000968FA" w:rsidP="000968FA">
      <w:pPr>
        <w:spacing w:after="0" w:line="240" w:lineRule="auto"/>
        <w:jc w:val="both"/>
        <w:rPr>
          <w:rFonts w:ascii="Palatino Linotype" w:eastAsia="Calibri" w:hAnsi="Palatino Linotype" w:cs="Calibri"/>
          <w:sz w:val="24"/>
          <w:szCs w:val="24"/>
        </w:rPr>
      </w:pPr>
      <w:r w:rsidRPr="000968FA">
        <w:rPr>
          <w:rFonts w:ascii="Palatino Linotype" w:eastAsia="Calibri" w:hAnsi="Palatino Linotype" w:cs="Calibri"/>
          <w:sz w:val="24"/>
          <w:szCs w:val="24"/>
        </w:rPr>
        <w:t>Aflatoxins have proven to be a major barrier in linking African farmers to markets, as they prevent commodities from meeting international, regional and local regulations and standards governing agricultural trade and food safety.</w:t>
      </w:r>
    </w:p>
    <w:p w14:paraId="4BB946A8" w14:textId="77777777" w:rsidR="00F0603A" w:rsidRDefault="00F0603A" w:rsidP="000968FA">
      <w:pPr>
        <w:spacing w:after="0" w:line="240" w:lineRule="auto"/>
        <w:jc w:val="both"/>
        <w:rPr>
          <w:rFonts w:ascii="Palatino Linotype" w:eastAsia="Calibri" w:hAnsi="Palatino Linotype" w:cs="Calibri"/>
          <w:sz w:val="24"/>
          <w:szCs w:val="24"/>
        </w:rPr>
      </w:pPr>
    </w:p>
    <w:p w14:paraId="39B69289" w14:textId="1819C01B" w:rsidR="00D67501" w:rsidRDefault="00D67501" w:rsidP="00D67501">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PACA has been piloting </w:t>
      </w:r>
      <w:r w:rsidR="00906419">
        <w:rPr>
          <w:rFonts w:ascii="Palatino Linotype" w:eastAsia="Calibri" w:hAnsi="Palatino Linotype" w:cs="Calibri"/>
          <w:sz w:val="24"/>
          <w:szCs w:val="24"/>
        </w:rPr>
        <w:t>models’</w:t>
      </w:r>
      <w:r>
        <w:rPr>
          <w:rFonts w:ascii="Palatino Linotype" w:eastAsia="Calibri" w:hAnsi="Palatino Linotype" w:cs="Calibri"/>
          <w:sz w:val="24"/>
          <w:szCs w:val="24"/>
        </w:rPr>
        <w:t xml:space="preserve"> of aflatoxin control in six focus countries. Such piloting is meant to serve as a spring board to support aflatoxin control in Africa. There is now rich experience in evidence generation, national plan development and stakeholder alignment as well as financing and implementation of comprehensive aflatoxin control plans. The 3</w:t>
      </w:r>
      <w:r w:rsidRPr="00F13731">
        <w:rPr>
          <w:rFonts w:ascii="Palatino Linotype" w:eastAsia="Calibri" w:hAnsi="Palatino Linotype" w:cs="Calibri"/>
          <w:sz w:val="24"/>
          <w:szCs w:val="24"/>
          <w:vertAlign w:val="superscript"/>
        </w:rPr>
        <w:t>rd</w:t>
      </w:r>
      <w:r>
        <w:rPr>
          <w:rFonts w:ascii="Palatino Linotype" w:eastAsia="Calibri" w:hAnsi="Palatino Linotype" w:cs="Calibri"/>
          <w:sz w:val="24"/>
          <w:szCs w:val="24"/>
        </w:rPr>
        <w:t xml:space="preserve"> PACA PPM will therefore focus on expanding and scaling up the pilot country experience to non-pilot countries and increasing awareness of this food safety challenge in order to contribute to the continental agenda. </w:t>
      </w:r>
    </w:p>
    <w:p w14:paraId="2C2051E9" w14:textId="77777777" w:rsidR="00D67501" w:rsidRDefault="00D67501" w:rsidP="00816083">
      <w:pPr>
        <w:spacing w:after="0" w:line="240" w:lineRule="auto"/>
        <w:jc w:val="both"/>
        <w:rPr>
          <w:rFonts w:ascii="Palatino Linotype" w:eastAsia="Calibri" w:hAnsi="Palatino Linotype" w:cs="Calibri"/>
          <w:sz w:val="24"/>
          <w:szCs w:val="24"/>
        </w:rPr>
      </w:pPr>
    </w:p>
    <w:p w14:paraId="59B119FA" w14:textId="31118137" w:rsidR="002F7DAC" w:rsidRDefault="00F0603A" w:rsidP="00816083">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The third PACA PPM comes at a critical period when the continent and the international community are advocating for increased food safety measures to p</w:t>
      </w:r>
      <w:r w:rsidR="00CF7DD8">
        <w:rPr>
          <w:rFonts w:ascii="Palatino Linotype" w:eastAsia="Calibri" w:hAnsi="Palatino Linotype" w:cs="Calibri"/>
          <w:sz w:val="24"/>
          <w:szCs w:val="24"/>
        </w:rPr>
        <w:t xml:space="preserve">rotect human lives and increase </w:t>
      </w:r>
      <w:r>
        <w:rPr>
          <w:rFonts w:ascii="Palatino Linotype" w:eastAsia="Calibri" w:hAnsi="Palatino Linotype" w:cs="Calibri"/>
          <w:sz w:val="24"/>
          <w:szCs w:val="24"/>
        </w:rPr>
        <w:t xml:space="preserve">intra-Africa and international trade of agricultural commodities. </w:t>
      </w:r>
      <w:r w:rsidRPr="00F0603A">
        <w:rPr>
          <w:rFonts w:ascii="Palatino Linotype" w:eastAsia="Calibri" w:hAnsi="Palatino Linotype" w:cs="Calibri"/>
          <w:sz w:val="24"/>
          <w:szCs w:val="24"/>
        </w:rPr>
        <w:t>The widespread occurrence of aflatoxins</w:t>
      </w:r>
      <w:r w:rsidR="009200BF">
        <w:rPr>
          <w:rFonts w:ascii="Palatino Linotype" w:eastAsia="Calibri" w:hAnsi="Palatino Linotype" w:cs="Calibri"/>
          <w:sz w:val="24"/>
          <w:szCs w:val="24"/>
        </w:rPr>
        <w:t xml:space="preserve"> is currently undermining</w:t>
      </w:r>
      <w:r w:rsidR="00F97FC3" w:rsidRPr="00F97FC3">
        <w:rPr>
          <w:rFonts w:ascii="Palatino Linotype" w:eastAsia="Calibri" w:hAnsi="Palatino Linotype" w:cs="Calibri"/>
          <w:sz w:val="24"/>
          <w:szCs w:val="24"/>
        </w:rPr>
        <w:t xml:space="preserve"> the achievement of continental commitments including ending hunger, tripling intra African trade in </w:t>
      </w:r>
      <w:r w:rsidR="00F97FC3" w:rsidRPr="00C50781">
        <w:rPr>
          <w:rFonts w:ascii="Palatino Linotype" w:eastAsia="Calibri" w:hAnsi="Palatino Linotype" w:cs="Calibri"/>
          <w:sz w:val="24"/>
          <w:szCs w:val="24"/>
        </w:rPr>
        <w:t xml:space="preserve">agricultural commodities and services, and continental Free Trade Area (FTA). </w:t>
      </w:r>
      <w:r w:rsidR="000968FA" w:rsidRPr="00C50781">
        <w:rPr>
          <w:rFonts w:ascii="Palatino Linotype" w:eastAsia="Calibri" w:hAnsi="Palatino Linotype" w:cs="Calibri"/>
          <w:sz w:val="24"/>
          <w:szCs w:val="24"/>
        </w:rPr>
        <w:t xml:space="preserve">Aflatoxins </w:t>
      </w:r>
      <w:r w:rsidR="00C50781" w:rsidRPr="00C50781">
        <w:rPr>
          <w:rFonts w:ascii="Palatino Linotype" w:eastAsia="Calibri" w:hAnsi="Palatino Linotype" w:cs="Calibri"/>
          <w:sz w:val="24"/>
          <w:szCs w:val="24"/>
        </w:rPr>
        <w:t xml:space="preserve">continue to </w:t>
      </w:r>
      <w:r w:rsidR="000968FA" w:rsidRPr="00C50781">
        <w:rPr>
          <w:rFonts w:ascii="Palatino Linotype" w:eastAsia="Calibri" w:hAnsi="Palatino Linotype" w:cs="Calibri"/>
          <w:sz w:val="24"/>
          <w:szCs w:val="24"/>
        </w:rPr>
        <w:t>contribute to large post-harvest losses in many crops further contributing to food insecurity and economic loss in Africa.</w:t>
      </w:r>
      <w:r w:rsidR="002F7DAC">
        <w:rPr>
          <w:rFonts w:ascii="Palatino Linotype" w:eastAsia="Calibri" w:hAnsi="Palatino Linotype" w:cs="Calibri"/>
          <w:sz w:val="24"/>
          <w:szCs w:val="24"/>
        </w:rPr>
        <w:t xml:space="preserve"> The PACA country planning approach is believed to effect positive changes in aflatoxin control at country level and drive continental efforts on food safety. </w:t>
      </w:r>
    </w:p>
    <w:p w14:paraId="4AA02A18" w14:textId="77777777" w:rsidR="002F7DAC" w:rsidRDefault="002F7DAC" w:rsidP="00816083">
      <w:pPr>
        <w:spacing w:after="0" w:line="240" w:lineRule="auto"/>
        <w:jc w:val="both"/>
        <w:rPr>
          <w:rFonts w:ascii="Palatino Linotype" w:eastAsia="Calibri" w:hAnsi="Palatino Linotype" w:cs="Calibri"/>
          <w:sz w:val="24"/>
          <w:szCs w:val="24"/>
        </w:rPr>
      </w:pPr>
    </w:p>
    <w:p w14:paraId="4B4C0341" w14:textId="1F50147B" w:rsidR="00F97FC3" w:rsidRDefault="003B1808" w:rsidP="00816083">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lastRenderedPageBreak/>
        <w:t>The 3rd PACA</w:t>
      </w:r>
      <w:r w:rsidR="009200BF">
        <w:rPr>
          <w:rFonts w:ascii="Palatino Linotype" w:eastAsia="Calibri" w:hAnsi="Palatino Linotype" w:cs="Calibri"/>
          <w:sz w:val="24"/>
          <w:szCs w:val="24"/>
        </w:rPr>
        <w:t xml:space="preserve"> PPM </w:t>
      </w:r>
      <w:r>
        <w:rPr>
          <w:rFonts w:ascii="Palatino Linotype" w:eastAsia="Calibri" w:hAnsi="Palatino Linotype" w:cs="Calibri"/>
          <w:sz w:val="24"/>
          <w:szCs w:val="24"/>
        </w:rPr>
        <w:t xml:space="preserve">is </w:t>
      </w:r>
      <w:r w:rsidR="002F7DAC">
        <w:rPr>
          <w:rFonts w:ascii="Palatino Linotype" w:eastAsia="Calibri" w:hAnsi="Palatino Linotype" w:cs="Calibri"/>
          <w:sz w:val="24"/>
          <w:szCs w:val="24"/>
        </w:rPr>
        <w:t xml:space="preserve">therefore </w:t>
      </w:r>
      <w:r>
        <w:rPr>
          <w:rFonts w:ascii="Palatino Linotype" w:eastAsia="Calibri" w:hAnsi="Palatino Linotype" w:cs="Calibri"/>
          <w:sz w:val="24"/>
          <w:szCs w:val="24"/>
        </w:rPr>
        <w:t>focused on scaling up the effective aflatoxin control approach used by PACA in Pilot countries. The country planning approach</w:t>
      </w:r>
      <w:r w:rsidR="00F97FC3">
        <w:rPr>
          <w:rFonts w:ascii="Palatino Linotype" w:eastAsia="Calibri" w:hAnsi="Palatino Linotype" w:cs="Calibri"/>
          <w:sz w:val="24"/>
          <w:szCs w:val="24"/>
        </w:rPr>
        <w:t xml:space="preserve">, executed in 5 stages, consists of the following: </w:t>
      </w:r>
    </w:p>
    <w:p w14:paraId="3670A208" w14:textId="77777777" w:rsidR="00F97FC3" w:rsidRDefault="00F97FC3" w:rsidP="00F97FC3">
      <w:pPr>
        <w:pStyle w:val="ListParagraph"/>
        <w:numPr>
          <w:ilvl w:val="0"/>
          <w:numId w:val="4"/>
        </w:numPr>
        <w:spacing w:after="0" w:line="240" w:lineRule="auto"/>
        <w:jc w:val="both"/>
        <w:rPr>
          <w:rFonts w:ascii="Palatino Linotype" w:eastAsia="Calibri" w:hAnsi="Palatino Linotype" w:cs="Calibri"/>
          <w:sz w:val="24"/>
          <w:szCs w:val="24"/>
        </w:rPr>
      </w:pPr>
      <w:r w:rsidRPr="00F97FC3">
        <w:rPr>
          <w:rFonts w:ascii="Palatino Linotype" w:eastAsia="Calibri" w:hAnsi="Palatino Linotype" w:cs="Calibri"/>
          <w:sz w:val="24"/>
          <w:szCs w:val="24"/>
        </w:rPr>
        <w:t xml:space="preserve">generating locally relevant data; </w:t>
      </w:r>
    </w:p>
    <w:p w14:paraId="0B09F709" w14:textId="77777777" w:rsidR="00F97FC3" w:rsidRDefault="00F97FC3" w:rsidP="00F97FC3">
      <w:pPr>
        <w:pStyle w:val="ListParagraph"/>
        <w:numPr>
          <w:ilvl w:val="0"/>
          <w:numId w:val="4"/>
        </w:numPr>
        <w:spacing w:after="0" w:line="240" w:lineRule="auto"/>
        <w:jc w:val="both"/>
        <w:rPr>
          <w:rFonts w:ascii="Palatino Linotype" w:eastAsia="Calibri" w:hAnsi="Palatino Linotype" w:cs="Calibri"/>
          <w:sz w:val="24"/>
          <w:szCs w:val="24"/>
        </w:rPr>
      </w:pPr>
      <w:r w:rsidRPr="00F97FC3">
        <w:rPr>
          <w:rFonts w:ascii="Palatino Linotype" w:eastAsia="Calibri" w:hAnsi="Palatino Linotype" w:cs="Calibri"/>
          <w:sz w:val="24"/>
          <w:szCs w:val="24"/>
        </w:rPr>
        <w:t xml:space="preserve">developing, validating and finalizing country plans </w:t>
      </w:r>
    </w:p>
    <w:p w14:paraId="47F58BFE" w14:textId="04D14979" w:rsidR="00F97FC3" w:rsidRDefault="00F97FC3" w:rsidP="00F97FC3">
      <w:pPr>
        <w:pStyle w:val="ListParagraph"/>
        <w:numPr>
          <w:ilvl w:val="0"/>
          <w:numId w:val="4"/>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mainstreaming the country plans</w:t>
      </w:r>
      <w:r w:rsidRPr="00F97FC3">
        <w:rPr>
          <w:rFonts w:ascii="Palatino Linotype" w:eastAsia="Calibri" w:hAnsi="Palatino Linotype" w:cs="Calibri"/>
          <w:sz w:val="24"/>
          <w:szCs w:val="24"/>
        </w:rPr>
        <w:t xml:space="preserve"> in major national frameworks such as NAIPs; </w:t>
      </w:r>
    </w:p>
    <w:p w14:paraId="0628A10F" w14:textId="6A94C974" w:rsidR="00F97FC3" w:rsidRDefault="00F97FC3" w:rsidP="00F97FC3">
      <w:pPr>
        <w:pStyle w:val="ListParagraph"/>
        <w:numPr>
          <w:ilvl w:val="0"/>
          <w:numId w:val="4"/>
        </w:numPr>
        <w:spacing w:after="0" w:line="240" w:lineRule="auto"/>
        <w:jc w:val="both"/>
        <w:rPr>
          <w:rFonts w:ascii="Palatino Linotype" w:eastAsia="Calibri" w:hAnsi="Palatino Linotype" w:cs="Calibri"/>
          <w:sz w:val="24"/>
          <w:szCs w:val="24"/>
        </w:rPr>
      </w:pPr>
      <w:r w:rsidRPr="00F97FC3">
        <w:rPr>
          <w:rFonts w:ascii="Palatino Linotype" w:eastAsia="Calibri" w:hAnsi="Palatino Linotype" w:cs="Calibri"/>
          <w:sz w:val="24"/>
          <w:szCs w:val="24"/>
        </w:rPr>
        <w:t>building government capacity while providing catalytic support to impleme</w:t>
      </w:r>
      <w:r>
        <w:rPr>
          <w:rFonts w:ascii="Palatino Linotype" w:eastAsia="Calibri" w:hAnsi="Palatino Linotype" w:cs="Calibri"/>
          <w:sz w:val="24"/>
          <w:szCs w:val="24"/>
        </w:rPr>
        <w:t>nt the plan and;</w:t>
      </w:r>
    </w:p>
    <w:p w14:paraId="32B74ADC" w14:textId="32085EC6" w:rsidR="00F97FC3" w:rsidRPr="00F97FC3" w:rsidRDefault="00F97FC3" w:rsidP="00F97FC3">
      <w:pPr>
        <w:pStyle w:val="ListParagraph"/>
        <w:numPr>
          <w:ilvl w:val="0"/>
          <w:numId w:val="4"/>
        </w:numPr>
        <w:spacing w:after="0" w:line="240" w:lineRule="auto"/>
        <w:jc w:val="both"/>
        <w:rPr>
          <w:rFonts w:ascii="Palatino Linotype" w:eastAsia="Calibri" w:hAnsi="Palatino Linotype" w:cs="Calibri"/>
          <w:sz w:val="24"/>
          <w:szCs w:val="24"/>
        </w:rPr>
      </w:pPr>
      <w:r w:rsidRPr="00F97FC3">
        <w:rPr>
          <w:rFonts w:ascii="Palatino Linotype" w:eastAsia="Calibri" w:hAnsi="Palatino Linotype" w:cs="Calibri"/>
          <w:sz w:val="24"/>
          <w:szCs w:val="24"/>
        </w:rPr>
        <w:t>monitoring progress and advocate</w:t>
      </w:r>
    </w:p>
    <w:p w14:paraId="0CC6DE2C" w14:textId="6BFC5E40" w:rsidR="003B1808" w:rsidRDefault="003B1808" w:rsidP="00816083">
      <w:pPr>
        <w:spacing w:after="0" w:line="240" w:lineRule="auto"/>
        <w:jc w:val="both"/>
        <w:rPr>
          <w:rFonts w:ascii="Palatino Linotype" w:eastAsia="Calibri" w:hAnsi="Palatino Linotype" w:cs="Calibri"/>
          <w:sz w:val="24"/>
          <w:szCs w:val="24"/>
        </w:rPr>
      </w:pPr>
    </w:p>
    <w:p w14:paraId="36C35FBA" w14:textId="11000CBC" w:rsidR="0098218D" w:rsidRDefault="000968FA" w:rsidP="00816083">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PACA will hold its </w:t>
      </w:r>
      <w:r w:rsidR="00816083">
        <w:rPr>
          <w:rFonts w:ascii="Palatino Linotype" w:eastAsia="Calibri" w:hAnsi="Palatino Linotype" w:cs="Calibri"/>
          <w:sz w:val="24"/>
          <w:szCs w:val="24"/>
        </w:rPr>
        <w:t>3</w:t>
      </w:r>
      <w:r w:rsidR="00816083" w:rsidRPr="00816083">
        <w:rPr>
          <w:rFonts w:ascii="Palatino Linotype" w:eastAsia="Calibri" w:hAnsi="Palatino Linotype" w:cs="Calibri"/>
          <w:sz w:val="24"/>
          <w:szCs w:val="24"/>
          <w:vertAlign w:val="superscript"/>
        </w:rPr>
        <w:t>rd</w:t>
      </w:r>
      <w:r w:rsidR="00816083">
        <w:rPr>
          <w:rFonts w:ascii="Palatino Linotype" w:eastAsia="Calibri" w:hAnsi="Palatino Linotype" w:cs="Calibri"/>
          <w:sz w:val="24"/>
          <w:szCs w:val="24"/>
        </w:rPr>
        <w:t xml:space="preserve"> PPM</w:t>
      </w:r>
      <w:r>
        <w:rPr>
          <w:rFonts w:ascii="Palatino Linotype" w:eastAsia="Calibri" w:hAnsi="Palatino Linotype" w:cs="Calibri"/>
          <w:sz w:val="24"/>
          <w:szCs w:val="24"/>
        </w:rPr>
        <w:t xml:space="preserve"> from</w:t>
      </w:r>
      <w:r w:rsidR="007F0F02">
        <w:rPr>
          <w:rFonts w:ascii="Palatino Linotype" w:eastAsia="Calibri" w:hAnsi="Palatino Linotype" w:cs="Calibri"/>
          <w:sz w:val="24"/>
          <w:szCs w:val="24"/>
        </w:rPr>
        <w:t xml:space="preserve"> 2-4 October</w:t>
      </w:r>
      <w:r w:rsidR="00816083">
        <w:rPr>
          <w:rFonts w:ascii="Palatino Linotype" w:eastAsia="Calibri" w:hAnsi="Palatino Linotype" w:cs="Calibri"/>
          <w:sz w:val="24"/>
          <w:szCs w:val="24"/>
        </w:rPr>
        <w:t xml:space="preserve"> 2018 in Dakar, Senegal under the theme “</w:t>
      </w:r>
      <w:r w:rsidR="00A27A7B" w:rsidRPr="00A27A7B">
        <w:rPr>
          <w:rFonts w:ascii="Palatino Linotype" w:eastAsia="Calibri" w:hAnsi="Palatino Linotype" w:cs="Calibri"/>
          <w:i/>
          <w:sz w:val="24"/>
          <w:szCs w:val="24"/>
          <w:lang w:val="x-none"/>
        </w:rPr>
        <w:t xml:space="preserve">Scaling up country led </w:t>
      </w:r>
      <w:r w:rsidR="00B74023">
        <w:rPr>
          <w:rFonts w:ascii="Palatino Linotype" w:eastAsia="Calibri" w:hAnsi="Palatino Linotype" w:cs="Calibri"/>
          <w:i/>
          <w:sz w:val="24"/>
          <w:szCs w:val="24"/>
        </w:rPr>
        <w:t>approaches</w:t>
      </w:r>
      <w:r w:rsidR="00A27A7B" w:rsidRPr="00A27A7B">
        <w:rPr>
          <w:rFonts w:ascii="Palatino Linotype" w:eastAsia="Calibri" w:hAnsi="Palatino Linotype" w:cs="Calibri"/>
          <w:i/>
          <w:sz w:val="24"/>
          <w:szCs w:val="24"/>
          <w:lang w:val="x-none"/>
        </w:rPr>
        <w:t xml:space="preserve"> for sustainable aflatoxin mitigation in Africa</w:t>
      </w:r>
      <w:r w:rsidR="00906419">
        <w:rPr>
          <w:rFonts w:ascii="Palatino Linotype" w:eastAsia="Calibri" w:hAnsi="Palatino Linotype" w:cs="Calibri"/>
          <w:i/>
          <w:sz w:val="24"/>
          <w:szCs w:val="24"/>
        </w:rPr>
        <w:t>’.</w:t>
      </w:r>
      <w:r w:rsidR="00A27A7B" w:rsidRPr="00A27A7B" w:rsidDel="00A27A7B">
        <w:rPr>
          <w:rFonts w:ascii="Palatino Linotype" w:eastAsia="Calibri" w:hAnsi="Palatino Linotype" w:cs="Calibri"/>
          <w:i/>
          <w:sz w:val="24"/>
          <w:szCs w:val="24"/>
          <w:lang w:val="x-none"/>
        </w:rPr>
        <w:t xml:space="preserve"> </w:t>
      </w:r>
      <w:r w:rsidR="00816083">
        <w:rPr>
          <w:rFonts w:ascii="Palatino Linotype" w:eastAsia="Calibri" w:hAnsi="Palatino Linotype" w:cs="Calibri"/>
          <w:sz w:val="24"/>
          <w:szCs w:val="24"/>
        </w:rPr>
        <w:t>The PPM will specifically look at the successes and challeng</w:t>
      </w:r>
      <w:r w:rsidR="00016B17">
        <w:rPr>
          <w:rFonts w:ascii="Palatino Linotype" w:eastAsia="Calibri" w:hAnsi="Palatino Linotype" w:cs="Calibri"/>
          <w:sz w:val="24"/>
          <w:szCs w:val="24"/>
        </w:rPr>
        <w:t>es</w:t>
      </w:r>
      <w:r w:rsidR="00C46C69">
        <w:rPr>
          <w:rFonts w:ascii="Palatino Linotype" w:eastAsia="Calibri" w:hAnsi="Palatino Linotype" w:cs="Calibri"/>
          <w:sz w:val="24"/>
          <w:szCs w:val="24"/>
        </w:rPr>
        <w:t xml:space="preserve"> of the country planning process</w:t>
      </w:r>
      <w:r w:rsidR="00016B17">
        <w:rPr>
          <w:rFonts w:ascii="Palatino Linotype" w:eastAsia="Calibri" w:hAnsi="Palatino Linotype" w:cs="Calibri"/>
          <w:sz w:val="24"/>
          <w:szCs w:val="24"/>
        </w:rPr>
        <w:t xml:space="preserve"> in</w:t>
      </w:r>
      <w:r w:rsidR="00816083">
        <w:rPr>
          <w:rFonts w:ascii="Palatino Linotype" w:eastAsia="Calibri" w:hAnsi="Palatino Linotype" w:cs="Calibri"/>
          <w:sz w:val="24"/>
          <w:szCs w:val="24"/>
        </w:rPr>
        <w:t xml:space="preserve"> the six </w:t>
      </w:r>
      <w:r w:rsidR="00016B17">
        <w:rPr>
          <w:rFonts w:ascii="Palatino Linotype" w:eastAsia="Calibri" w:hAnsi="Palatino Linotype" w:cs="Calibri"/>
          <w:sz w:val="24"/>
          <w:szCs w:val="24"/>
        </w:rPr>
        <w:t xml:space="preserve">pilot </w:t>
      </w:r>
      <w:r w:rsidR="00816083">
        <w:rPr>
          <w:rFonts w:ascii="Palatino Linotype" w:eastAsia="Calibri" w:hAnsi="Palatino Linotype" w:cs="Calibri"/>
          <w:sz w:val="24"/>
          <w:szCs w:val="24"/>
        </w:rPr>
        <w:t>countries</w:t>
      </w:r>
      <w:r w:rsidR="00C46C69">
        <w:rPr>
          <w:rFonts w:ascii="Palatino Linotype" w:eastAsia="Calibri" w:hAnsi="Palatino Linotype" w:cs="Calibri"/>
          <w:sz w:val="24"/>
          <w:szCs w:val="24"/>
        </w:rPr>
        <w:t xml:space="preserve"> and</w:t>
      </w:r>
      <w:r w:rsidR="00816083">
        <w:rPr>
          <w:rFonts w:ascii="Palatino Linotype" w:eastAsia="Calibri" w:hAnsi="Palatino Linotype" w:cs="Calibri"/>
          <w:sz w:val="24"/>
          <w:szCs w:val="24"/>
        </w:rPr>
        <w:t xml:space="preserve"> feasible w</w:t>
      </w:r>
      <w:r w:rsidR="00C46C69">
        <w:rPr>
          <w:rFonts w:ascii="Palatino Linotype" w:eastAsia="Calibri" w:hAnsi="Palatino Linotype" w:cs="Calibri"/>
          <w:sz w:val="24"/>
          <w:szCs w:val="24"/>
        </w:rPr>
        <w:t>ays to scale up this</w:t>
      </w:r>
      <w:r w:rsidR="00816083">
        <w:rPr>
          <w:rFonts w:ascii="Palatino Linotype" w:eastAsia="Calibri" w:hAnsi="Palatino Linotype" w:cs="Calibri"/>
          <w:sz w:val="24"/>
          <w:szCs w:val="24"/>
        </w:rPr>
        <w:t xml:space="preserve"> approach to other African countries</w:t>
      </w:r>
      <w:r w:rsidR="00F97FC3">
        <w:rPr>
          <w:rFonts w:ascii="Palatino Linotype" w:eastAsia="Calibri" w:hAnsi="Palatino Linotype" w:cs="Calibri"/>
          <w:sz w:val="24"/>
          <w:szCs w:val="24"/>
        </w:rPr>
        <w:t xml:space="preserve"> and monitor progress.</w:t>
      </w:r>
      <w:r w:rsidR="00C46C69" w:rsidRPr="00C46C69">
        <w:rPr>
          <w:rFonts w:ascii="Palatino Linotype" w:eastAsia="Calibri" w:hAnsi="Palatino Linotype" w:cs="Calibri"/>
          <w:sz w:val="24"/>
          <w:szCs w:val="24"/>
        </w:rPr>
        <w:t xml:space="preserve"> The workshop will</w:t>
      </w:r>
      <w:r w:rsidR="00C46C69">
        <w:rPr>
          <w:rFonts w:ascii="Palatino Linotype" w:eastAsia="Calibri" w:hAnsi="Palatino Linotype" w:cs="Calibri"/>
          <w:sz w:val="24"/>
          <w:szCs w:val="24"/>
        </w:rPr>
        <w:t xml:space="preserve"> also</w:t>
      </w:r>
      <w:r w:rsidR="00C46C69" w:rsidRPr="00C46C69">
        <w:rPr>
          <w:rFonts w:ascii="Palatino Linotype" w:eastAsia="Calibri" w:hAnsi="Palatino Linotype" w:cs="Calibri"/>
          <w:sz w:val="24"/>
          <w:szCs w:val="24"/>
        </w:rPr>
        <w:t xml:space="preserve"> highlight the lessons learnt in the pilot project and </w:t>
      </w:r>
      <w:r w:rsidR="00C46C69">
        <w:rPr>
          <w:rFonts w:ascii="Palatino Linotype" w:eastAsia="Calibri" w:hAnsi="Palatino Linotype" w:cs="Calibri"/>
          <w:sz w:val="24"/>
          <w:szCs w:val="24"/>
        </w:rPr>
        <w:t>continue to track implementatio</w:t>
      </w:r>
      <w:r w:rsidR="005B72AC">
        <w:rPr>
          <w:rFonts w:ascii="Palatino Linotype" w:eastAsia="Calibri" w:hAnsi="Palatino Linotype" w:cs="Calibri"/>
          <w:sz w:val="24"/>
          <w:szCs w:val="24"/>
        </w:rPr>
        <w:t>n of country and regional plans</w:t>
      </w:r>
      <w:r w:rsidR="00C46C69" w:rsidRPr="00C46C69">
        <w:rPr>
          <w:rFonts w:ascii="Palatino Linotype" w:eastAsia="Calibri" w:hAnsi="Palatino Linotype" w:cs="Calibri"/>
          <w:sz w:val="24"/>
          <w:szCs w:val="24"/>
        </w:rPr>
        <w:t xml:space="preserve"> for effective aflatoxin control.</w:t>
      </w:r>
    </w:p>
    <w:p w14:paraId="034893D8" w14:textId="77777777" w:rsidR="0041445F" w:rsidRDefault="0041445F" w:rsidP="00816083">
      <w:pPr>
        <w:spacing w:after="0" w:line="240" w:lineRule="auto"/>
        <w:jc w:val="both"/>
        <w:rPr>
          <w:rFonts w:ascii="Palatino Linotype" w:eastAsia="Calibri" w:hAnsi="Palatino Linotype" w:cs="Calibri"/>
          <w:sz w:val="24"/>
          <w:szCs w:val="24"/>
        </w:rPr>
      </w:pPr>
    </w:p>
    <w:p w14:paraId="2273337B" w14:textId="23F2DFD2" w:rsidR="0098218D" w:rsidRPr="00E66F41" w:rsidRDefault="0098218D" w:rsidP="00816083">
      <w:pPr>
        <w:spacing w:after="0" w:line="240" w:lineRule="auto"/>
        <w:jc w:val="both"/>
        <w:rPr>
          <w:rFonts w:ascii="Palatino Linotype" w:eastAsia="Calibri" w:hAnsi="Palatino Linotype" w:cs="Calibri"/>
          <w:b/>
          <w:i/>
          <w:color w:val="385623" w:themeColor="accent6" w:themeShade="80"/>
          <w:sz w:val="24"/>
          <w:szCs w:val="24"/>
        </w:rPr>
      </w:pPr>
      <w:r w:rsidRPr="00E66F41">
        <w:rPr>
          <w:rFonts w:ascii="Palatino Linotype" w:eastAsia="Calibri" w:hAnsi="Palatino Linotype" w:cs="Calibri"/>
          <w:b/>
          <w:i/>
          <w:color w:val="385623" w:themeColor="accent6" w:themeShade="80"/>
          <w:sz w:val="24"/>
          <w:szCs w:val="24"/>
        </w:rPr>
        <w:t xml:space="preserve">Meeting Objectives </w:t>
      </w:r>
    </w:p>
    <w:p w14:paraId="79CE3437" w14:textId="77777777" w:rsidR="00816083" w:rsidRDefault="00816083" w:rsidP="00816083">
      <w:pPr>
        <w:spacing w:after="0" w:line="240" w:lineRule="auto"/>
        <w:jc w:val="both"/>
        <w:rPr>
          <w:rFonts w:ascii="Palatino Linotype" w:eastAsia="Calibri" w:hAnsi="Palatino Linotype" w:cs="Calibri"/>
          <w:sz w:val="24"/>
          <w:szCs w:val="24"/>
        </w:rPr>
      </w:pPr>
    </w:p>
    <w:p w14:paraId="76B62C12" w14:textId="77777777" w:rsidR="00A918FE" w:rsidRDefault="00816083" w:rsidP="00A918FE">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The 3</w:t>
      </w:r>
      <w:r w:rsidRPr="00816083">
        <w:rPr>
          <w:rFonts w:ascii="Palatino Linotype" w:eastAsia="Calibri" w:hAnsi="Palatino Linotype" w:cs="Calibri"/>
          <w:sz w:val="24"/>
          <w:szCs w:val="24"/>
          <w:vertAlign w:val="superscript"/>
        </w:rPr>
        <w:t>rd</w:t>
      </w:r>
      <w:r>
        <w:rPr>
          <w:rFonts w:ascii="Palatino Linotype" w:eastAsia="Calibri" w:hAnsi="Palatino Linotype" w:cs="Calibri"/>
          <w:sz w:val="24"/>
          <w:szCs w:val="24"/>
        </w:rPr>
        <w:t xml:space="preserve"> PPM’s main objectives are to: </w:t>
      </w:r>
    </w:p>
    <w:p w14:paraId="45C5A5C0" w14:textId="77777777" w:rsidR="00A918FE" w:rsidRPr="00A918FE" w:rsidRDefault="00A918FE" w:rsidP="00A918FE">
      <w:pPr>
        <w:spacing w:after="0" w:line="240" w:lineRule="auto"/>
        <w:jc w:val="both"/>
        <w:rPr>
          <w:rFonts w:ascii="Palatino Linotype" w:eastAsia="Calibri" w:hAnsi="Palatino Linotype" w:cs="Calibri"/>
          <w:sz w:val="24"/>
          <w:szCs w:val="24"/>
        </w:rPr>
      </w:pPr>
    </w:p>
    <w:p w14:paraId="4A74904A" w14:textId="77777777" w:rsidR="00816083" w:rsidRDefault="00816083" w:rsidP="00816083">
      <w:pPr>
        <w:pStyle w:val="ListParagraph"/>
        <w:numPr>
          <w:ilvl w:val="0"/>
          <w:numId w:val="2"/>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Present the country planning approach and the final </w:t>
      </w:r>
      <w:r w:rsidR="00A918FE">
        <w:rPr>
          <w:rFonts w:ascii="Palatino Linotype" w:eastAsia="Calibri" w:hAnsi="Palatino Linotype" w:cs="Calibri"/>
          <w:sz w:val="24"/>
          <w:szCs w:val="24"/>
        </w:rPr>
        <w:t>findings in six pilot countries</w:t>
      </w:r>
    </w:p>
    <w:p w14:paraId="74D0430B" w14:textId="77777777" w:rsidR="00A918FE" w:rsidRPr="00A918FE" w:rsidRDefault="00A918FE" w:rsidP="00A918FE">
      <w:pPr>
        <w:pStyle w:val="ListParagraph"/>
        <w:numPr>
          <w:ilvl w:val="0"/>
          <w:numId w:val="2"/>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Critically assess the results and impacts of the country planning process/Piloting </w:t>
      </w:r>
    </w:p>
    <w:p w14:paraId="74A8E6DE" w14:textId="77777777" w:rsidR="00816083" w:rsidRDefault="00A918FE" w:rsidP="00816083">
      <w:pPr>
        <w:pStyle w:val="ListParagraph"/>
        <w:numPr>
          <w:ilvl w:val="0"/>
          <w:numId w:val="2"/>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Share</w:t>
      </w:r>
      <w:r w:rsidR="00816083">
        <w:rPr>
          <w:rFonts w:ascii="Palatino Linotype" w:eastAsia="Calibri" w:hAnsi="Palatino Linotype" w:cs="Calibri"/>
          <w:sz w:val="24"/>
          <w:szCs w:val="24"/>
        </w:rPr>
        <w:t xml:space="preserve"> the piloting experience in Six Pilot countries </w:t>
      </w:r>
    </w:p>
    <w:p w14:paraId="0EADC5D1" w14:textId="77777777" w:rsidR="00A918FE" w:rsidRDefault="00A918FE" w:rsidP="00A918FE">
      <w:pPr>
        <w:pStyle w:val="ListParagraph"/>
        <w:numPr>
          <w:ilvl w:val="0"/>
          <w:numId w:val="2"/>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Ignite/encourage scaling up of the PACA approach in non-pilot countries </w:t>
      </w:r>
    </w:p>
    <w:p w14:paraId="3B8A9D72" w14:textId="33885EDC" w:rsidR="00A918FE" w:rsidRDefault="00575E3D" w:rsidP="00A918FE">
      <w:pPr>
        <w:pStyle w:val="ListParagraph"/>
        <w:numPr>
          <w:ilvl w:val="0"/>
          <w:numId w:val="2"/>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Track</w:t>
      </w:r>
      <w:r w:rsidR="00A918FE">
        <w:rPr>
          <w:rFonts w:ascii="Palatino Linotype" w:eastAsia="Calibri" w:hAnsi="Palatino Linotype" w:cs="Calibri"/>
          <w:sz w:val="24"/>
          <w:szCs w:val="24"/>
        </w:rPr>
        <w:t xml:space="preserve"> progress of implementation in pilot countries and Regional Economic Communities </w:t>
      </w:r>
    </w:p>
    <w:p w14:paraId="4FC6F2EF" w14:textId="586FB78C" w:rsidR="00A918FE" w:rsidRPr="0041445F" w:rsidRDefault="00D70323" w:rsidP="0041445F">
      <w:pPr>
        <w:pStyle w:val="ListParagraph"/>
        <w:numPr>
          <w:ilvl w:val="0"/>
          <w:numId w:val="2"/>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Celebrate Champions of change in food safety/aflatoxin control </w:t>
      </w:r>
      <w:r w:rsidR="00A918FE" w:rsidRPr="0041445F">
        <w:rPr>
          <w:rFonts w:ascii="Palatino Linotype" w:eastAsia="Calibri" w:hAnsi="Palatino Linotype" w:cs="Calibri"/>
          <w:sz w:val="24"/>
          <w:szCs w:val="24"/>
        </w:rPr>
        <w:t xml:space="preserve"> </w:t>
      </w:r>
    </w:p>
    <w:p w14:paraId="1E629078" w14:textId="77777777" w:rsidR="00A918FE" w:rsidRDefault="00A918FE" w:rsidP="00A918FE">
      <w:pPr>
        <w:pStyle w:val="ListParagraph"/>
        <w:spacing w:after="0" w:line="240" w:lineRule="auto"/>
        <w:jc w:val="both"/>
        <w:rPr>
          <w:rFonts w:ascii="Palatino Linotype" w:eastAsia="Calibri" w:hAnsi="Palatino Linotype" w:cs="Calibri"/>
          <w:sz w:val="24"/>
          <w:szCs w:val="24"/>
        </w:rPr>
      </w:pPr>
    </w:p>
    <w:p w14:paraId="464D16AC" w14:textId="77777777" w:rsidR="00A918FE" w:rsidRDefault="00A918FE" w:rsidP="00A918FE">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The Meeting’s expected outcomes are: </w:t>
      </w:r>
    </w:p>
    <w:p w14:paraId="166B9E7A" w14:textId="06ACFFF7" w:rsidR="00A918FE" w:rsidRDefault="00D70323" w:rsidP="00A918FE">
      <w:pPr>
        <w:pStyle w:val="ListParagraph"/>
        <w:numPr>
          <w:ilvl w:val="0"/>
          <w:numId w:val="3"/>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Country planning approach and national findings shared/presented </w:t>
      </w:r>
    </w:p>
    <w:p w14:paraId="08F8FD31" w14:textId="318E5485" w:rsidR="00D70323" w:rsidRDefault="00D70323" w:rsidP="00A918FE">
      <w:pPr>
        <w:pStyle w:val="ListParagraph"/>
        <w:numPr>
          <w:ilvl w:val="0"/>
          <w:numId w:val="3"/>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Experiences, Results and impacts of the pilot project shared and assessed </w:t>
      </w:r>
    </w:p>
    <w:p w14:paraId="3C4D4B55" w14:textId="4F075A9A" w:rsidR="00D70323" w:rsidRDefault="00D70323" w:rsidP="00A918FE">
      <w:pPr>
        <w:pStyle w:val="ListParagraph"/>
        <w:numPr>
          <w:ilvl w:val="0"/>
          <w:numId w:val="3"/>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Scaling up of the PACA approach promoted </w:t>
      </w:r>
    </w:p>
    <w:p w14:paraId="682B9FC8" w14:textId="1C47172E" w:rsidR="00D70323" w:rsidRDefault="00D70323" w:rsidP="00A918FE">
      <w:pPr>
        <w:pStyle w:val="ListParagraph"/>
        <w:numPr>
          <w:ilvl w:val="0"/>
          <w:numId w:val="3"/>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Implementation progress in pilot countries and RECs reviewed </w:t>
      </w:r>
    </w:p>
    <w:p w14:paraId="6E50F9B4" w14:textId="5801E2E1" w:rsidR="00D70323" w:rsidRDefault="00D70323" w:rsidP="00A918FE">
      <w:pPr>
        <w:pStyle w:val="ListParagraph"/>
        <w:numPr>
          <w:ilvl w:val="0"/>
          <w:numId w:val="3"/>
        </w:num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Champions of change recognized and celebrated </w:t>
      </w:r>
    </w:p>
    <w:p w14:paraId="7F4CD906" w14:textId="20AC58EC" w:rsidR="00D70323" w:rsidRDefault="00D70323" w:rsidP="00D70323">
      <w:pPr>
        <w:pStyle w:val="ListParagraph"/>
        <w:spacing w:after="0" w:line="240" w:lineRule="auto"/>
        <w:jc w:val="both"/>
        <w:rPr>
          <w:rFonts w:ascii="Palatino Linotype" w:eastAsia="Calibri" w:hAnsi="Palatino Linotype" w:cs="Calibri"/>
          <w:sz w:val="24"/>
          <w:szCs w:val="24"/>
        </w:rPr>
      </w:pPr>
    </w:p>
    <w:p w14:paraId="01B48977" w14:textId="0D81087C" w:rsidR="00CE269D" w:rsidRDefault="00CE269D" w:rsidP="00575E3D">
      <w:pPr>
        <w:spacing w:after="0" w:line="240" w:lineRule="auto"/>
        <w:jc w:val="both"/>
        <w:rPr>
          <w:rFonts w:ascii="Palatino Linotype" w:eastAsia="Calibri" w:hAnsi="Palatino Linotype" w:cs="Calibri"/>
          <w:sz w:val="24"/>
          <w:szCs w:val="24"/>
        </w:rPr>
      </w:pPr>
    </w:p>
    <w:p w14:paraId="2A2F2B6E" w14:textId="00BBC034" w:rsidR="00575E3D" w:rsidRPr="00E66F41" w:rsidRDefault="00575E3D" w:rsidP="00575E3D">
      <w:pPr>
        <w:spacing w:after="0" w:line="240" w:lineRule="auto"/>
        <w:jc w:val="both"/>
        <w:rPr>
          <w:rFonts w:ascii="Palatino Linotype" w:eastAsia="Calibri" w:hAnsi="Palatino Linotype" w:cs="Calibri"/>
          <w:b/>
          <w:i/>
          <w:color w:val="385623" w:themeColor="accent6" w:themeShade="80"/>
          <w:sz w:val="24"/>
          <w:szCs w:val="24"/>
        </w:rPr>
      </w:pPr>
      <w:r w:rsidRPr="00E66F41">
        <w:rPr>
          <w:rFonts w:ascii="Palatino Linotype" w:eastAsia="Calibri" w:hAnsi="Palatino Linotype" w:cs="Calibri"/>
          <w:b/>
          <w:i/>
          <w:color w:val="385623" w:themeColor="accent6" w:themeShade="80"/>
          <w:sz w:val="24"/>
          <w:szCs w:val="24"/>
        </w:rPr>
        <w:t>Meeting Structure</w:t>
      </w:r>
      <w:r w:rsidR="0098218D" w:rsidRPr="00E66F41">
        <w:rPr>
          <w:rFonts w:ascii="Palatino Linotype" w:eastAsia="Calibri" w:hAnsi="Palatino Linotype" w:cs="Calibri"/>
          <w:b/>
          <w:i/>
          <w:color w:val="385623" w:themeColor="accent6" w:themeShade="80"/>
          <w:sz w:val="24"/>
          <w:szCs w:val="24"/>
        </w:rPr>
        <w:t xml:space="preserve"> and A</w:t>
      </w:r>
      <w:r w:rsidRPr="00E66F41">
        <w:rPr>
          <w:rFonts w:ascii="Palatino Linotype" w:eastAsia="Calibri" w:hAnsi="Palatino Linotype" w:cs="Calibri"/>
          <w:b/>
          <w:i/>
          <w:color w:val="385623" w:themeColor="accent6" w:themeShade="80"/>
          <w:sz w:val="24"/>
          <w:szCs w:val="24"/>
        </w:rPr>
        <w:t>pproach</w:t>
      </w:r>
    </w:p>
    <w:p w14:paraId="03D27AC5" w14:textId="3CBC8E57" w:rsidR="00575E3D" w:rsidRDefault="00575E3D" w:rsidP="00575E3D">
      <w:pPr>
        <w:spacing w:after="0" w:line="240" w:lineRule="auto"/>
        <w:jc w:val="both"/>
        <w:rPr>
          <w:rFonts w:ascii="Palatino Linotype" w:eastAsia="Calibri" w:hAnsi="Palatino Linotype" w:cs="Calibri"/>
          <w:sz w:val="24"/>
          <w:szCs w:val="24"/>
        </w:rPr>
      </w:pPr>
    </w:p>
    <w:p w14:paraId="28AD70FB" w14:textId="0B599443" w:rsidR="00575E3D" w:rsidRPr="00575E3D" w:rsidRDefault="00575E3D" w:rsidP="00575E3D">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The PPM will be a 3 day highly participatory meeting with an official opening with high level guests that includes keynote addresses, and opening remarks with press briefings. Sessions will also include presentations, discussions, breakout working groups, Market Place exhibitions and celebration of champions. The meeting hopes to encourage active stakeholder engagement in the </w:t>
      </w:r>
      <w:r w:rsidR="00951889">
        <w:rPr>
          <w:rFonts w:ascii="Palatino Linotype" w:eastAsia="Calibri" w:hAnsi="Palatino Linotype" w:cs="Calibri"/>
          <w:sz w:val="24"/>
          <w:szCs w:val="24"/>
        </w:rPr>
        <w:t xml:space="preserve">discussion and technical working group sessions. </w:t>
      </w:r>
    </w:p>
    <w:p w14:paraId="03F68070" w14:textId="4602A710" w:rsidR="00CE269D" w:rsidRDefault="00CE269D" w:rsidP="00CE269D">
      <w:pPr>
        <w:spacing w:after="0" w:line="240" w:lineRule="auto"/>
        <w:jc w:val="both"/>
        <w:rPr>
          <w:rFonts w:ascii="Palatino Linotype" w:eastAsia="Calibri" w:hAnsi="Palatino Linotype" w:cs="Calibri"/>
          <w:sz w:val="24"/>
          <w:szCs w:val="24"/>
        </w:rPr>
      </w:pPr>
    </w:p>
    <w:p w14:paraId="317390AA" w14:textId="01C6137A" w:rsidR="0098218D" w:rsidRPr="00E66F41" w:rsidRDefault="0098218D" w:rsidP="0098218D">
      <w:pPr>
        <w:spacing w:after="0" w:line="240" w:lineRule="auto"/>
        <w:jc w:val="both"/>
        <w:rPr>
          <w:rFonts w:ascii="Palatino Linotype" w:eastAsia="Calibri" w:hAnsi="Palatino Linotype" w:cs="Calibri"/>
          <w:b/>
          <w:i/>
          <w:color w:val="385623" w:themeColor="accent6" w:themeShade="80"/>
          <w:sz w:val="24"/>
          <w:szCs w:val="24"/>
        </w:rPr>
      </w:pPr>
      <w:r w:rsidRPr="00E66F41">
        <w:rPr>
          <w:rFonts w:ascii="Palatino Linotype" w:eastAsia="Calibri" w:hAnsi="Palatino Linotype" w:cs="Calibri"/>
          <w:b/>
          <w:i/>
          <w:color w:val="385623" w:themeColor="accent6" w:themeShade="80"/>
          <w:sz w:val="24"/>
          <w:szCs w:val="24"/>
        </w:rPr>
        <w:t xml:space="preserve">Meeting Participants </w:t>
      </w:r>
    </w:p>
    <w:p w14:paraId="3E3CECF1" w14:textId="77777777" w:rsidR="0098218D" w:rsidRDefault="0098218D" w:rsidP="0098218D">
      <w:pPr>
        <w:spacing w:after="0" w:line="240" w:lineRule="auto"/>
        <w:jc w:val="both"/>
        <w:rPr>
          <w:rFonts w:ascii="Palatino Linotype" w:eastAsia="Calibri" w:hAnsi="Palatino Linotype" w:cs="Calibri"/>
          <w:sz w:val="24"/>
          <w:szCs w:val="24"/>
        </w:rPr>
      </w:pPr>
    </w:p>
    <w:p w14:paraId="42F9CBA0" w14:textId="1DA55A31" w:rsidR="00195057" w:rsidRDefault="0098218D" w:rsidP="00816083">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 xml:space="preserve">PACA </w:t>
      </w:r>
      <w:r w:rsidRPr="0098218D">
        <w:rPr>
          <w:rFonts w:ascii="Palatino Linotype" w:eastAsia="Calibri" w:hAnsi="Palatino Linotype" w:cs="Calibri"/>
          <w:sz w:val="24"/>
          <w:szCs w:val="24"/>
        </w:rPr>
        <w:t>invites all stakeholders involved in mitigating and managing the aflatoxin problem in Africa to join this Platform meeting. This includes member states, Regional Economic Communities, government ministries from agriculture, trade and health, farmers’ organizations, the private sector, civil society, development partners, donor communities, and t</w:t>
      </w:r>
      <w:r>
        <w:rPr>
          <w:rFonts w:ascii="Palatino Linotype" w:eastAsia="Calibri" w:hAnsi="Palatino Linotype" w:cs="Calibri"/>
          <w:sz w:val="24"/>
          <w:szCs w:val="24"/>
        </w:rPr>
        <w:t>he African Union, among others.</w:t>
      </w:r>
    </w:p>
    <w:p w14:paraId="6B81D553" w14:textId="6EE1D4F3" w:rsidR="0098218D" w:rsidRPr="00E66F41" w:rsidRDefault="0098218D" w:rsidP="00816083">
      <w:pPr>
        <w:spacing w:after="0" w:line="240" w:lineRule="auto"/>
        <w:jc w:val="both"/>
        <w:rPr>
          <w:rFonts w:ascii="Palatino Linotype" w:eastAsia="Calibri" w:hAnsi="Palatino Linotype" w:cs="Calibri"/>
          <w:b/>
          <w:i/>
          <w:color w:val="385623" w:themeColor="accent6" w:themeShade="80"/>
          <w:sz w:val="24"/>
          <w:szCs w:val="24"/>
        </w:rPr>
      </w:pPr>
    </w:p>
    <w:p w14:paraId="68B35B98" w14:textId="7E020BD3" w:rsidR="0098218D" w:rsidRPr="00E66F41" w:rsidRDefault="0098218D" w:rsidP="00816083">
      <w:pPr>
        <w:spacing w:after="0" w:line="240" w:lineRule="auto"/>
        <w:jc w:val="both"/>
        <w:rPr>
          <w:rFonts w:ascii="Palatino Linotype" w:eastAsia="Calibri" w:hAnsi="Palatino Linotype" w:cs="Calibri"/>
          <w:b/>
          <w:i/>
          <w:color w:val="385623" w:themeColor="accent6" w:themeShade="80"/>
          <w:sz w:val="24"/>
          <w:szCs w:val="24"/>
        </w:rPr>
      </w:pPr>
      <w:r w:rsidRPr="00E66F41">
        <w:rPr>
          <w:rFonts w:ascii="Palatino Linotype" w:eastAsia="Calibri" w:hAnsi="Palatino Linotype" w:cs="Calibri"/>
          <w:b/>
          <w:i/>
          <w:color w:val="385623" w:themeColor="accent6" w:themeShade="80"/>
          <w:sz w:val="24"/>
          <w:szCs w:val="24"/>
        </w:rPr>
        <w:t>Meeting Date and Location</w:t>
      </w:r>
    </w:p>
    <w:p w14:paraId="54E9A686" w14:textId="77777777" w:rsidR="00461F3B" w:rsidRDefault="00461F3B" w:rsidP="00461F3B">
      <w:pPr>
        <w:spacing w:after="0" w:line="240" w:lineRule="auto"/>
        <w:jc w:val="both"/>
        <w:rPr>
          <w:rFonts w:ascii="Palatino Linotype" w:eastAsia="Calibri" w:hAnsi="Palatino Linotype" w:cs="Calibri"/>
          <w:sz w:val="24"/>
          <w:szCs w:val="24"/>
        </w:rPr>
      </w:pPr>
    </w:p>
    <w:p w14:paraId="676673E6" w14:textId="494DEC82" w:rsidR="0098218D" w:rsidRPr="00461F3B" w:rsidRDefault="00461F3B" w:rsidP="00461F3B">
      <w:pPr>
        <w:spacing w:after="0" w:line="240" w:lineRule="auto"/>
        <w:jc w:val="both"/>
        <w:rPr>
          <w:rFonts w:ascii="Palatino Linotype" w:eastAsia="Calibri" w:hAnsi="Palatino Linotype" w:cs="Calibri"/>
          <w:sz w:val="24"/>
          <w:szCs w:val="24"/>
        </w:rPr>
      </w:pPr>
      <w:r>
        <w:rPr>
          <w:rFonts w:ascii="Palatino Linotype" w:eastAsia="Calibri" w:hAnsi="Palatino Linotype" w:cs="Calibri"/>
          <w:sz w:val="24"/>
          <w:szCs w:val="24"/>
        </w:rPr>
        <w:t>The 3r</w:t>
      </w:r>
      <w:r w:rsidRPr="00461F3B">
        <w:rPr>
          <w:rFonts w:ascii="Palatino Linotype" w:eastAsia="Calibri" w:hAnsi="Palatino Linotype" w:cs="Calibri"/>
          <w:sz w:val="24"/>
          <w:szCs w:val="24"/>
        </w:rPr>
        <w:t>d PACA Partnership Platform Meeting will be hel</w:t>
      </w:r>
      <w:r>
        <w:rPr>
          <w:rFonts w:ascii="Palatino Linotype" w:eastAsia="Calibri" w:hAnsi="Palatino Linotype" w:cs="Calibri"/>
          <w:sz w:val="24"/>
          <w:szCs w:val="24"/>
        </w:rPr>
        <w:t>d at …….</w:t>
      </w:r>
      <w:r w:rsidR="00C04C68">
        <w:rPr>
          <w:rFonts w:ascii="Palatino Linotype" w:eastAsia="Calibri" w:hAnsi="Palatino Linotype" w:cs="Calibri"/>
          <w:sz w:val="24"/>
          <w:szCs w:val="24"/>
        </w:rPr>
        <w:t>, in Dakar, Senegal from 2-4 October 2018.</w:t>
      </w:r>
    </w:p>
    <w:sectPr w:rsidR="0098218D" w:rsidRPr="00461F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8806" w14:textId="77777777" w:rsidR="00006D34" w:rsidRDefault="00006D34" w:rsidP="00EE388B">
      <w:pPr>
        <w:spacing w:after="0" w:line="240" w:lineRule="auto"/>
      </w:pPr>
      <w:r>
        <w:separator/>
      </w:r>
    </w:p>
  </w:endnote>
  <w:endnote w:type="continuationSeparator" w:id="0">
    <w:p w14:paraId="6592D40E" w14:textId="77777777" w:rsidR="00006D34" w:rsidRDefault="00006D34" w:rsidP="00EE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3463" w14:textId="77777777" w:rsidR="00006D34" w:rsidRDefault="00006D34" w:rsidP="00EE388B">
      <w:pPr>
        <w:spacing w:after="0" w:line="240" w:lineRule="auto"/>
      </w:pPr>
      <w:r>
        <w:separator/>
      </w:r>
    </w:p>
  </w:footnote>
  <w:footnote w:type="continuationSeparator" w:id="0">
    <w:p w14:paraId="479398F2" w14:textId="77777777" w:rsidR="00006D34" w:rsidRDefault="00006D34" w:rsidP="00EE3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0885" w14:textId="77777777" w:rsidR="00EE388B" w:rsidRDefault="00EE388B">
    <w:pPr>
      <w:pStyle w:val="Header"/>
    </w:pPr>
    <w:r>
      <w:rPr>
        <w:noProof/>
      </w:rPr>
      <w:drawing>
        <wp:inline distT="0" distB="0" distL="0" distR="0" wp14:anchorId="51C54748" wp14:editId="184C7059">
          <wp:extent cx="5730875" cy="9817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817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D4D"/>
    <w:multiLevelType w:val="hybridMultilevel"/>
    <w:tmpl w:val="2838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576E1"/>
    <w:multiLevelType w:val="hybridMultilevel"/>
    <w:tmpl w:val="CB0C21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651F2"/>
    <w:multiLevelType w:val="hybridMultilevel"/>
    <w:tmpl w:val="4F221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02D4D"/>
    <w:multiLevelType w:val="hybridMultilevel"/>
    <w:tmpl w:val="D9B8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C7"/>
    <w:rsid w:val="00005E68"/>
    <w:rsid w:val="00006D34"/>
    <w:rsid w:val="00016B17"/>
    <w:rsid w:val="00067785"/>
    <w:rsid w:val="000968FA"/>
    <w:rsid w:val="000A0D3F"/>
    <w:rsid w:val="000F3FB4"/>
    <w:rsid w:val="00122101"/>
    <w:rsid w:val="0017055A"/>
    <w:rsid w:val="00195057"/>
    <w:rsid w:val="001C111F"/>
    <w:rsid w:val="001F776D"/>
    <w:rsid w:val="00212814"/>
    <w:rsid w:val="0023137C"/>
    <w:rsid w:val="002712C7"/>
    <w:rsid w:val="0029110A"/>
    <w:rsid w:val="002F7DAC"/>
    <w:rsid w:val="003B1808"/>
    <w:rsid w:val="0041445F"/>
    <w:rsid w:val="00461F3B"/>
    <w:rsid w:val="00473416"/>
    <w:rsid w:val="004956B6"/>
    <w:rsid w:val="004B2036"/>
    <w:rsid w:val="00555E9E"/>
    <w:rsid w:val="00575E3D"/>
    <w:rsid w:val="005B72AC"/>
    <w:rsid w:val="005F3CF0"/>
    <w:rsid w:val="00716523"/>
    <w:rsid w:val="00736E6C"/>
    <w:rsid w:val="007F0F02"/>
    <w:rsid w:val="008125BA"/>
    <w:rsid w:val="00816083"/>
    <w:rsid w:val="0087542D"/>
    <w:rsid w:val="008A7BE4"/>
    <w:rsid w:val="00906419"/>
    <w:rsid w:val="009200BF"/>
    <w:rsid w:val="00951889"/>
    <w:rsid w:val="0098218D"/>
    <w:rsid w:val="009A67B5"/>
    <w:rsid w:val="009F3CE1"/>
    <w:rsid w:val="00A27A7B"/>
    <w:rsid w:val="00A918FE"/>
    <w:rsid w:val="00AD4562"/>
    <w:rsid w:val="00AF74BB"/>
    <w:rsid w:val="00B3089F"/>
    <w:rsid w:val="00B45D1E"/>
    <w:rsid w:val="00B659BD"/>
    <w:rsid w:val="00B74023"/>
    <w:rsid w:val="00B81626"/>
    <w:rsid w:val="00BA35DD"/>
    <w:rsid w:val="00BE5F33"/>
    <w:rsid w:val="00C04C68"/>
    <w:rsid w:val="00C04E2A"/>
    <w:rsid w:val="00C102A6"/>
    <w:rsid w:val="00C25229"/>
    <w:rsid w:val="00C46C69"/>
    <w:rsid w:val="00C50781"/>
    <w:rsid w:val="00CA1486"/>
    <w:rsid w:val="00CD2A5D"/>
    <w:rsid w:val="00CE269D"/>
    <w:rsid w:val="00CF7DD8"/>
    <w:rsid w:val="00D6291C"/>
    <w:rsid w:val="00D67501"/>
    <w:rsid w:val="00D70323"/>
    <w:rsid w:val="00D76748"/>
    <w:rsid w:val="00D86354"/>
    <w:rsid w:val="00D86DD8"/>
    <w:rsid w:val="00DF1437"/>
    <w:rsid w:val="00E13BE2"/>
    <w:rsid w:val="00E66F41"/>
    <w:rsid w:val="00EE06F3"/>
    <w:rsid w:val="00EE388B"/>
    <w:rsid w:val="00EF522A"/>
    <w:rsid w:val="00F0603A"/>
    <w:rsid w:val="00F13731"/>
    <w:rsid w:val="00F9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8B"/>
  </w:style>
  <w:style w:type="paragraph" w:styleId="Footer">
    <w:name w:val="footer"/>
    <w:basedOn w:val="Normal"/>
    <w:link w:val="FooterChar"/>
    <w:uiPriority w:val="99"/>
    <w:unhideWhenUsed/>
    <w:rsid w:val="00EE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8B"/>
  </w:style>
  <w:style w:type="paragraph" w:styleId="ListParagraph">
    <w:name w:val="List Paragraph"/>
    <w:basedOn w:val="Normal"/>
    <w:uiPriority w:val="34"/>
    <w:qFormat/>
    <w:rsid w:val="00816083"/>
    <w:pPr>
      <w:ind w:left="720"/>
      <w:contextualSpacing/>
    </w:pPr>
  </w:style>
  <w:style w:type="character" w:styleId="CommentReference">
    <w:name w:val="annotation reference"/>
    <w:basedOn w:val="DefaultParagraphFont"/>
    <w:uiPriority w:val="99"/>
    <w:semiHidden/>
    <w:unhideWhenUsed/>
    <w:rsid w:val="00A918FE"/>
    <w:rPr>
      <w:sz w:val="16"/>
      <w:szCs w:val="16"/>
    </w:rPr>
  </w:style>
  <w:style w:type="paragraph" w:styleId="CommentText">
    <w:name w:val="annotation text"/>
    <w:basedOn w:val="Normal"/>
    <w:link w:val="CommentTextChar"/>
    <w:uiPriority w:val="99"/>
    <w:semiHidden/>
    <w:unhideWhenUsed/>
    <w:rsid w:val="00A918FE"/>
    <w:pPr>
      <w:spacing w:line="240" w:lineRule="auto"/>
    </w:pPr>
    <w:rPr>
      <w:sz w:val="20"/>
      <w:szCs w:val="20"/>
    </w:rPr>
  </w:style>
  <w:style w:type="character" w:customStyle="1" w:styleId="CommentTextChar">
    <w:name w:val="Comment Text Char"/>
    <w:basedOn w:val="DefaultParagraphFont"/>
    <w:link w:val="CommentText"/>
    <w:uiPriority w:val="99"/>
    <w:semiHidden/>
    <w:rsid w:val="00A918FE"/>
    <w:rPr>
      <w:sz w:val="20"/>
      <w:szCs w:val="20"/>
    </w:rPr>
  </w:style>
  <w:style w:type="paragraph" w:styleId="CommentSubject">
    <w:name w:val="annotation subject"/>
    <w:basedOn w:val="CommentText"/>
    <w:next w:val="CommentText"/>
    <w:link w:val="CommentSubjectChar"/>
    <w:uiPriority w:val="99"/>
    <w:semiHidden/>
    <w:unhideWhenUsed/>
    <w:rsid w:val="00A918FE"/>
    <w:rPr>
      <w:b/>
      <w:bCs/>
    </w:rPr>
  </w:style>
  <w:style w:type="character" w:customStyle="1" w:styleId="CommentSubjectChar">
    <w:name w:val="Comment Subject Char"/>
    <w:basedOn w:val="CommentTextChar"/>
    <w:link w:val="CommentSubject"/>
    <w:uiPriority w:val="99"/>
    <w:semiHidden/>
    <w:rsid w:val="00A918FE"/>
    <w:rPr>
      <w:b/>
      <w:bCs/>
      <w:sz w:val="20"/>
      <w:szCs w:val="20"/>
    </w:rPr>
  </w:style>
  <w:style w:type="paragraph" w:styleId="BalloonText">
    <w:name w:val="Balloon Text"/>
    <w:basedOn w:val="Normal"/>
    <w:link w:val="BalloonTextChar"/>
    <w:uiPriority w:val="99"/>
    <w:semiHidden/>
    <w:unhideWhenUsed/>
    <w:rsid w:val="00A91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88B"/>
  </w:style>
  <w:style w:type="paragraph" w:styleId="Footer">
    <w:name w:val="footer"/>
    <w:basedOn w:val="Normal"/>
    <w:link w:val="FooterChar"/>
    <w:uiPriority w:val="99"/>
    <w:unhideWhenUsed/>
    <w:rsid w:val="00EE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88B"/>
  </w:style>
  <w:style w:type="paragraph" w:styleId="ListParagraph">
    <w:name w:val="List Paragraph"/>
    <w:basedOn w:val="Normal"/>
    <w:uiPriority w:val="34"/>
    <w:qFormat/>
    <w:rsid w:val="00816083"/>
    <w:pPr>
      <w:ind w:left="720"/>
      <w:contextualSpacing/>
    </w:pPr>
  </w:style>
  <w:style w:type="character" w:styleId="CommentReference">
    <w:name w:val="annotation reference"/>
    <w:basedOn w:val="DefaultParagraphFont"/>
    <w:uiPriority w:val="99"/>
    <w:semiHidden/>
    <w:unhideWhenUsed/>
    <w:rsid w:val="00A918FE"/>
    <w:rPr>
      <w:sz w:val="16"/>
      <w:szCs w:val="16"/>
    </w:rPr>
  </w:style>
  <w:style w:type="paragraph" w:styleId="CommentText">
    <w:name w:val="annotation text"/>
    <w:basedOn w:val="Normal"/>
    <w:link w:val="CommentTextChar"/>
    <w:uiPriority w:val="99"/>
    <w:semiHidden/>
    <w:unhideWhenUsed/>
    <w:rsid w:val="00A918FE"/>
    <w:pPr>
      <w:spacing w:line="240" w:lineRule="auto"/>
    </w:pPr>
    <w:rPr>
      <w:sz w:val="20"/>
      <w:szCs w:val="20"/>
    </w:rPr>
  </w:style>
  <w:style w:type="character" w:customStyle="1" w:styleId="CommentTextChar">
    <w:name w:val="Comment Text Char"/>
    <w:basedOn w:val="DefaultParagraphFont"/>
    <w:link w:val="CommentText"/>
    <w:uiPriority w:val="99"/>
    <w:semiHidden/>
    <w:rsid w:val="00A918FE"/>
    <w:rPr>
      <w:sz w:val="20"/>
      <w:szCs w:val="20"/>
    </w:rPr>
  </w:style>
  <w:style w:type="paragraph" w:styleId="CommentSubject">
    <w:name w:val="annotation subject"/>
    <w:basedOn w:val="CommentText"/>
    <w:next w:val="CommentText"/>
    <w:link w:val="CommentSubjectChar"/>
    <w:uiPriority w:val="99"/>
    <w:semiHidden/>
    <w:unhideWhenUsed/>
    <w:rsid w:val="00A918FE"/>
    <w:rPr>
      <w:b/>
      <w:bCs/>
    </w:rPr>
  </w:style>
  <w:style w:type="character" w:customStyle="1" w:styleId="CommentSubjectChar">
    <w:name w:val="Comment Subject Char"/>
    <w:basedOn w:val="CommentTextChar"/>
    <w:link w:val="CommentSubject"/>
    <w:uiPriority w:val="99"/>
    <w:semiHidden/>
    <w:rsid w:val="00A918FE"/>
    <w:rPr>
      <w:b/>
      <w:bCs/>
      <w:sz w:val="20"/>
      <w:szCs w:val="20"/>
    </w:rPr>
  </w:style>
  <w:style w:type="paragraph" w:styleId="BalloonText">
    <w:name w:val="Balloon Text"/>
    <w:basedOn w:val="Normal"/>
    <w:link w:val="BalloonTextChar"/>
    <w:uiPriority w:val="99"/>
    <w:semiHidden/>
    <w:unhideWhenUsed/>
    <w:rsid w:val="00A91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Winta Sintayehu</dc:creator>
  <cp:lastModifiedBy>Admin</cp:lastModifiedBy>
  <cp:revision>2</cp:revision>
  <cp:lastPrinted>2018-03-07T13:02:00Z</cp:lastPrinted>
  <dcterms:created xsi:type="dcterms:W3CDTF">2018-08-15T10:11:00Z</dcterms:created>
  <dcterms:modified xsi:type="dcterms:W3CDTF">2018-08-15T10:11:00Z</dcterms:modified>
</cp:coreProperties>
</file>